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C0C2B44" w14:textId="77777777" w:rsidR="00CC050C" w:rsidRPr="00CC050C" w:rsidRDefault="00CC050C" w:rsidP="00CC050C">
      <w:pPr>
        <w:tabs>
          <w:tab w:val="left" w:pos="-90"/>
          <w:tab w:val="left" w:pos="1260"/>
          <w:tab w:val="left" w:pos="2070"/>
          <w:tab w:val="left" w:pos="3870"/>
          <w:tab w:val="left" w:pos="5670"/>
          <w:tab w:val="left" w:pos="7830"/>
          <w:tab w:val="left" w:pos="8550"/>
          <w:tab w:val="left" w:pos="9270"/>
        </w:tabs>
        <w:suppressAutoHyphens w:val="0"/>
        <w:jc w:val="center"/>
        <w:rPr>
          <w:b/>
          <w:i/>
          <w:color w:val="000000"/>
          <w:sz w:val="22"/>
          <w:szCs w:val="24"/>
        </w:rPr>
      </w:pPr>
      <w:r w:rsidRPr="00CC050C">
        <w:rPr>
          <w:b/>
          <w:i/>
          <w:color w:val="000000"/>
          <w:sz w:val="22"/>
          <w:szCs w:val="24"/>
        </w:rPr>
        <w:t>Annual Drinking Water Quality Report for 2024</w:t>
      </w:r>
    </w:p>
    <w:p w14:paraId="79E4CD48" w14:textId="77777777" w:rsidR="00CC050C" w:rsidRPr="00CC050C" w:rsidRDefault="00CC050C" w:rsidP="00CC050C">
      <w:pPr>
        <w:tabs>
          <w:tab w:val="left" w:pos="-90"/>
          <w:tab w:val="left" w:pos="1260"/>
          <w:tab w:val="left" w:pos="2070"/>
          <w:tab w:val="left" w:pos="3870"/>
          <w:tab w:val="left" w:pos="5670"/>
          <w:tab w:val="left" w:pos="7830"/>
          <w:tab w:val="left" w:pos="8550"/>
          <w:tab w:val="left" w:pos="9270"/>
        </w:tabs>
        <w:suppressAutoHyphens w:val="0"/>
        <w:jc w:val="center"/>
        <w:rPr>
          <w:b/>
          <w:i/>
          <w:color w:val="000000"/>
          <w:sz w:val="22"/>
          <w:szCs w:val="24"/>
        </w:rPr>
      </w:pPr>
      <w:r w:rsidRPr="00CC050C">
        <w:rPr>
          <w:b/>
          <w:i/>
          <w:color w:val="000000"/>
          <w:sz w:val="22"/>
          <w:szCs w:val="24"/>
        </w:rPr>
        <w:t>Westfield Water Department</w:t>
      </w:r>
    </w:p>
    <w:p w14:paraId="59A42D7A" w14:textId="77777777" w:rsidR="00CC050C" w:rsidRPr="00CC050C" w:rsidRDefault="00CC050C" w:rsidP="00CC050C">
      <w:pPr>
        <w:keepNext/>
        <w:tabs>
          <w:tab w:val="left" w:pos="-90"/>
          <w:tab w:val="left" w:pos="1260"/>
          <w:tab w:val="left" w:pos="2070"/>
          <w:tab w:val="left" w:pos="3870"/>
          <w:tab w:val="left" w:pos="5670"/>
          <w:tab w:val="left" w:pos="7830"/>
          <w:tab w:val="left" w:pos="8550"/>
          <w:tab w:val="left" w:pos="9270"/>
        </w:tabs>
        <w:suppressAutoHyphens w:val="0"/>
        <w:jc w:val="center"/>
        <w:outlineLvl w:val="1"/>
        <w:rPr>
          <w:b/>
          <w:i/>
          <w:color w:val="000000"/>
          <w:sz w:val="22"/>
          <w:szCs w:val="24"/>
        </w:rPr>
      </w:pPr>
      <w:smartTag w:uri="urn:schemas-microsoft-com:office:smarttags" w:element="Street">
        <w:smartTag w:uri="urn:schemas-microsoft-com:office:smarttags" w:element="address">
          <w:r w:rsidRPr="00CC050C">
            <w:rPr>
              <w:b/>
              <w:i/>
              <w:color w:val="000000"/>
              <w:sz w:val="22"/>
              <w:szCs w:val="24"/>
            </w:rPr>
            <w:t>42 English Street</w:t>
          </w:r>
        </w:smartTag>
      </w:smartTag>
    </w:p>
    <w:p w14:paraId="0A7197EF" w14:textId="77777777" w:rsidR="00CC050C" w:rsidRPr="00CC050C" w:rsidRDefault="00CC050C" w:rsidP="00CC050C">
      <w:pPr>
        <w:tabs>
          <w:tab w:val="left" w:pos="-90"/>
          <w:tab w:val="left" w:pos="1260"/>
          <w:tab w:val="left" w:pos="2070"/>
          <w:tab w:val="left" w:pos="3870"/>
          <w:tab w:val="left" w:pos="5670"/>
          <w:tab w:val="left" w:pos="7830"/>
          <w:tab w:val="left" w:pos="8550"/>
          <w:tab w:val="left" w:pos="9270"/>
        </w:tabs>
        <w:suppressAutoHyphens w:val="0"/>
        <w:jc w:val="center"/>
        <w:rPr>
          <w:color w:val="000000"/>
          <w:sz w:val="22"/>
          <w:szCs w:val="24"/>
        </w:rPr>
      </w:pPr>
      <w:r w:rsidRPr="00CC050C">
        <w:rPr>
          <w:b/>
          <w:i/>
          <w:color w:val="000000"/>
          <w:sz w:val="22"/>
          <w:szCs w:val="24"/>
        </w:rPr>
        <w:t>Public Water Supply ID# 0615782</w:t>
      </w:r>
    </w:p>
    <w:p w14:paraId="7CCC76A2" w14:textId="77777777" w:rsidR="00767125" w:rsidRDefault="00767125">
      <w:pPr>
        <w:jc w:val="both"/>
        <w:rPr>
          <w:sz w:val="22"/>
        </w:rPr>
      </w:pPr>
    </w:p>
    <w:p w14:paraId="4AF02FC5" w14:textId="77777777" w:rsidR="00767125" w:rsidRDefault="00767125">
      <w:pPr>
        <w:jc w:val="both"/>
        <w:rPr>
          <w:b/>
          <w:sz w:val="28"/>
        </w:rPr>
      </w:pPr>
      <w:r>
        <w:rPr>
          <w:b/>
          <w:sz w:val="28"/>
        </w:rPr>
        <w:t>INTRODUCTION</w:t>
      </w:r>
    </w:p>
    <w:p w14:paraId="7B656969" w14:textId="50E1430A" w:rsidR="00767125" w:rsidRPr="00034560" w:rsidRDefault="00767125">
      <w:pPr>
        <w:jc w:val="both"/>
        <w:rPr>
          <w:sz w:val="22"/>
        </w:rPr>
      </w:pPr>
      <w:r w:rsidRPr="00034560">
        <w:rPr>
          <w:sz w:val="22"/>
        </w:rPr>
        <w:t xml:space="preserve">To comply with State regulations, </w:t>
      </w:r>
      <w:r w:rsidR="00DC2F3F" w:rsidRPr="00034560">
        <w:rPr>
          <w:sz w:val="22"/>
        </w:rPr>
        <w:t>Westfield Water Department</w:t>
      </w:r>
      <w:r w:rsidRPr="00034560">
        <w:rPr>
          <w:sz w:val="22"/>
        </w:rPr>
        <w:t>, will be annually issuing a report describing the quality of your drinking water.  The purpose of this report is to raise your understanding of drinking water and awareness of the need to protect our drinking water sources.  Last year, your tap water met all State drinking water health standards.  We are proud to report that our system did not violate a maximum contaminant level or any other water quality standard.  This report provides an overview of last year’s water quality.  Included are details about where your water comes from, what it contains, and how it compares to State standards.</w:t>
      </w:r>
    </w:p>
    <w:p w14:paraId="26BBF392" w14:textId="77777777" w:rsidR="00DC2F3F" w:rsidRDefault="00DC2F3F" w:rsidP="00DC2F3F">
      <w:pPr>
        <w:tabs>
          <w:tab w:val="left" w:pos="-90"/>
          <w:tab w:val="left" w:pos="630"/>
          <w:tab w:val="left" w:pos="126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uppressAutoHyphens w:val="0"/>
        <w:jc w:val="both"/>
        <w:rPr>
          <w:color w:val="000000"/>
        </w:rPr>
      </w:pPr>
    </w:p>
    <w:p w14:paraId="5E323B24" w14:textId="529E875E" w:rsidR="00DC2F3F" w:rsidRPr="00DC2F3F" w:rsidRDefault="00DC2F3F" w:rsidP="00DC2F3F">
      <w:pPr>
        <w:jc w:val="both"/>
        <w:rPr>
          <w:sz w:val="22"/>
          <w:szCs w:val="22"/>
        </w:rPr>
      </w:pPr>
      <w:r w:rsidRPr="00DC2F3F">
        <w:rPr>
          <w:sz w:val="22"/>
          <w:szCs w:val="22"/>
        </w:rPr>
        <w:t xml:space="preserve">During 2024, we had one instance where a Boil Water Order was issued. </w:t>
      </w:r>
      <w:bookmarkStart w:id="0" w:name="_Hlk164335338"/>
      <w:r w:rsidRPr="00DC2F3F">
        <w:rPr>
          <w:sz w:val="22"/>
          <w:szCs w:val="22"/>
        </w:rPr>
        <w:t xml:space="preserve">On November 8, the water system lost pressure due to water main break, resulting in the Chautauqua County Health Department issuing a boil water advisory for all water customers in the area from 89 Bourne Street to Persons Street. After repairs were made, required bacteriological testing was completed and all water quality standards were met which led to the cancelling of the boil water advisory on </w:t>
      </w:r>
      <w:bookmarkEnd w:id="0"/>
      <w:r w:rsidRPr="00DC2F3F">
        <w:rPr>
          <w:sz w:val="22"/>
          <w:szCs w:val="22"/>
        </w:rPr>
        <w:t xml:space="preserve">November 13. </w:t>
      </w:r>
    </w:p>
    <w:p w14:paraId="7C89E0F8" w14:textId="77777777" w:rsidR="00767125" w:rsidRDefault="00767125">
      <w:pPr>
        <w:jc w:val="both"/>
        <w:rPr>
          <w:sz w:val="22"/>
        </w:rPr>
      </w:pPr>
    </w:p>
    <w:p w14:paraId="508885CD" w14:textId="5E88651A" w:rsidR="00767125" w:rsidRDefault="00767125">
      <w:pPr>
        <w:jc w:val="both"/>
        <w:rPr>
          <w:color w:val="0000FF"/>
          <w:sz w:val="22"/>
        </w:rPr>
      </w:pPr>
      <w:r>
        <w:rPr>
          <w:sz w:val="22"/>
        </w:rPr>
        <w:t>If you have any questions about this report or concerning your drinking water, please contact</w:t>
      </w:r>
      <w:r w:rsidR="00A67E9B">
        <w:rPr>
          <w:sz w:val="22"/>
        </w:rPr>
        <w:t xml:space="preserve"> </w:t>
      </w:r>
      <w:r w:rsidR="00DC2F3F" w:rsidRPr="00034560">
        <w:rPr>
          <w:sz w:val="22"/>
        </w:rPr>
        <w:t>Erin Schuster, Senior Operator, Brian Kinney, Justin Parker, or Lynne Vilardo at 716-326-2832</w:t>
      </w:r>
      <w:r w:rsidR="00A67E9B" w:rsidRPr="00034560">
        <w:rPr>
          <w:sz w:val="22"/>
        </w:rPr>
        <w:t>.</w:t>
      </w:r>
      <w:r w:rsidRPr="00034560">
        <w:rPr>
          <w:sz w:val="22"/>
        </w:rPr>
        <w:t xml:space="preserve">  </w:t>
      </w:r>
      <w:r>
        <w:rPr>
          <w:sz w:val="22"/>
        </w:rPr>
        <w:t>We want you to be informed about your drinking water.  If you want to learn more, please attend any of our regularly scheduled village board meetings</w:t>
      </w:r>
      <w:r w:rsidR="00DC2F3F">
        <w:rPr>
          <w:sz w:val="22"/>
        </w:rPr>
        <w:t xml:space="preserve">. </w:t>
      </w:r>
      <w:r>
        <w:rPr>
          <w:sz w:val="22"/>
        </w:rPr>
        <w:t xml:space="preserve">The meetings are held </w:t>
      </w:r>
      <w:r w:rsidR="00DC2F3F">
        <w:rPr>
          <w:sz w:val="22"/>
        </w:rPr>
        <w:t>the third Monday of every month at 7PM in the North room at Eason Hall, 23 Elm Street or check us out on the web at www.villageofwestfield.org</w:t>
      </w:r>
      <w:r>
        <w:rPr>
          <w:color w:val="0000FF"/>
          <w:sz w:val="22"/>
        </w:rPr>
        <w:t>.</w:t>
      </w:r>
    </w:p>
    <w:p w14:paraId="31594CFA" w14:textId="77777777" w:rsidR="00767125" w:rsidRDefault="00767125">
      <w:pPr>
        <w:jc w:val="both"/>
        <w:rPr>
          <w:sz w:val="22"/>
        </w:rPr>
      </w:pPr>
    </w:p>
    <w:p w14:paraId="49EAECCF" w14:textId="77777777" w:rsidR="00767125" w:rsidRDefault="00767125">
      <w:pPr>
        <w:jc w:val="both"/>
        <w:rPr>
          <w:b/>
          <w:sz w:val="28"/>
        </w:rPr>
      </w:pPr>
      <w:r>
        <w:rPr>
          <w:b/>
          <w:sz w:val="28"/>
        </w:rPr>
        <w:t>WHERE DOES OUR WATER COME FROM?</w:t>
      </w:r>
    </w:p>
    <w:p w14:paraId="548BA0CF" w14:textId="74DBDD95" w:rsidR="00767125" w:rsidRDefault="00767125">
      <w:pPr>
        <w:jc w:val="both"/>
        <w:rPr>
          <w:sz w:val="22"/>
        </w:rPr>
      </w:pPr>
      <w:r>
        <w:rPr>
          <w:sz w:val="22"/>
        </w:rPr>
        <w:t xml:space="preserve">In general, 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activities.  Contaminants that may be present in source water include: microbial contaminants; inorganic contaminants; pesticides and herbicides; organic chemical contaminants; and radioactive contaminants.  In order to ensure that tap water is safe to drink, the State and the EPA prescribe regulations which limit the amount of certain contaminants in water provided by public water systems.  The State Health </w:t>
      </w:r>
      <w:r w:rsidR="00034560">
        <w:rPr>
          <w:sz w:val="22"/>
        </w:rPr>
        <w:t>Departments</w:t>
      </w:r>
      <w:r>
        <w:rPr>
          <w:sz w:val="22"/>
        </w:rPr>
        <w:t xml:space="preserve"> and the FDA’s regulations establish limits for contaminants in bottled water which must provide the same protection for public health.</w:t>
      </w:r>
    </w:p>
    <w:p w14:paraId="0BA4F65A" w14:textId="77777777" w:rsidR="00767125" w:rsidRDefault="00767125">
      <w:pPr>
        <w:jc w:val="both"/>
        <w:rPr>
          <w:sz w:val="22"/>
        </w:rPr>
      </w:pPr>
    </w:p>
    <w:p w14:paraId="528B834E" w14:textId="57F4A345" w:rsidR="00767125" w:rsidRDefault="00767125" w:rsidP="233BB13B">
      <w:pPr>
        <w:jc w:val="both"/>
        <w:rPr>
          <w:sz w:val="22"/>
          <w:szCs w:val="22"/>
        </w:rPr>
      </w:pPr>
      <w:r w:rsidRPr="233BB13B">
        <w:rPr>
          <w:sz w:val="22"/>
          <w:szCs w:val="22"/>
        </w:rPr>
        <w:t xml:space="preserve">Our water source is </w:t>
      </w:r>
      <w:r w:rsidR="00CA0132" w:rsidRPr="00034560">
        <w:rPr>
          <w:sz w:val="22"/>
          <w:szCs w:val="22"/>
        </w:rPr>
        <w:t xml:space="preserve">Surface water drawn from </w:t>
      </w:r>
      <w:r w:rsidR="00DC2F3F" w:rsidRPr="00034560">
        <w:rPr>
          <w:sz w:val="22"/>
          <w:szCs w:val="22"/>
        </w:rPr>
        <w:t>Minton Reservoir</w:t>
      </w:r>
      <w:r w:rsidR="00CA0132" w:rsidRPr="00034560">
        <w:rPr>
          <w:sz w:val="22"/>
          <w:szCs w:val="22"/>
        </w:rPr>
        <w:t xml:space="preserve"> which is located on Mt. Baldy Road</w:t>
      </w:r>
      <w:r w:rsidR="00DC2F3F" w:rsidRPr="00034560">
        <w:rPr>
          <w:sz w:val="22"/>
          <w:szCs w:val="22"/>
        </w:rPr>
        <w:t xml:space="preserve"> and Chautauqua Cree</w:t>
      </w:r>
      <w:r w:rsidR="00CA0132" w:rsidRPr="00034560">
        <w:rPr>
          <w:sz w:val="22"/>
          <w:szCs w:val="22"/>
        </w:rPr>
        <w:t>k which is located in the Chautauqua Gorge down from the water plant</w:t>
      </w:r>
      <w:r w:rsidR="00CA0132">
        <w:rPr>
          <w:color w:val="0000FF"/>
          <w:sz w:val="22"/>
          <w:szCs w:val="22"/>
        </w:rPr>
        <w:t>.</w:t>
      </w:r>
      <w:r w:rsidRPr="233BB13B">
        <w:rPr>
          <w:sz w:val="22"/>
          <w:szCs w:val="22"/>
        </w:rPr>
        <w:t xml:space="preserve">  During </w:t>
      </w:r>
      <w:r w:rsidR="04AC1ED7" w:rsidRPr="233BB13B">
        <w:rPr>
          <w:sz w:val="22"/>
          <w:szCs w:val="22"/>
        </w:rPr>
        <w:t>202</w:t>
      </w:r>
      <w:r w:rsidR="00FF56F4">
        <w:rPr>
          <w:sz w:val="22"/>
          <w:szCs w:val="22"/>
        </w:rPr>
        <w:t>4</w:t>
      </w:r>
      <w:r w:rsidRPr="233BB13B">
        <w:rPr>
          <w:sz w:val="22"/>
          <w:szCs w:val="22"/>
        </w:rPr>
        <w:t xml:space="preserve">, our system did not experience any restriction of our water source.  </w:t>
      </w:r>
    </w:p>
    <w:p w14:paraId="24362A1E" w14:textId="77777777" w:rsidR="00CA0132" w:rsidRDefault="00CA0132" w:rsidP="233BB13B">
      <w:pPr>
        <w:jc w:val="both"/>
        <w:rPr>
          <w:sz w:val="22"/>
          <w:szCs w:val="22"/>
        </w:rPr>
      </w:pPr>
    </w:p>
    <w:p w14:paraId="41ADDD42" w14:textId="47E1EA30" w:rsidR="00CA0132" w:rsidRPr="00CA0132" w:rsidRDefault="00CA0132" w:rsidP="233BB13B">
      <w:pPr>
        <w:jc w:val="both"/>
        <w:rPr>
          <w:sz w:val="22"/>
          <w:szCs w:val="22"/>
        </w:rPr>
      </w:pPr>
      <w:r w:rsidRPr="00CA0132">
        <w:rPr>
          <w:color w:val="000000"/>
          <w:sz w:val="22"/>
          <w:szCs w:val="22"/>
        </w:rPr>
        <w:t>For Minton Reservoir and Chautauqua Creek this assessment found an elevated susceptibility to contamination for this source of drinking water.  The amount of pasture in the assessment area results in a high potential for protozoa contamination.  No permitted discharges are found in the assessment area.  There are no noteworthy contamination threats associated with other discrete contaminant sources.  Finally, it should be noted that hydrologic characteristics (e.g. basin shape and flushing rates) generally make reservoirs highly sensitive to existing and new sources of phosphorus and microbial contamination</w:t>
      </w:r>
    </w:p>
    <w:p w14:paraId="4D393268" w14:textId="77777777" w:rsidR="00767125" w:rsidRDefault="00767125">
      <w:pPr>
        <w:jc w:val="both"/>
        <w:rPr>
          <w:sz w:val="22"/>
        </w:rPr>
      </w:pPr>
    </w:p>
    <w:p w14:paraId="264FAF47" w14:textId="1BBC601D" w:rsidR="00767125" w:rsidRPr="00034560" w:rsidRDefault="005B174C">
      <w:pPr>
        <w:jc w:val="both"/>
        <w:rPr>
          <w:sz w:val="22"/>
        </w:rPr>
      </w:pPr>
      <w:r w:rsidRPr="00034560">
        <w:rPr>
          <w:sz w:val="22"/>
        </w:rPr>
        <w:t>The water department has been working with a technical assistance provider from Southern Tier West in conjunction with the NYSDEC to devise a Drinking Water Source Protection Plan (DWSP2)</w:t>
      </w:r>
      <w:r w:rsidR="00767125" w:rsidRPr="00034560">
        <w:rPr>
          <w:sz w:val="22"/>
        </w:rPr>
        <w:t>.</w:t>
      </w:r>
      <w:r w:rsidRPr="00034560">
        <w:rPr>
          <w:sz w:val="22"/>
        </w:rPr>
        <w:t xml:space="preserve"> This plan will help us to identify potential threats to our source water, recommend actions to reduce or eliminate the threats and help us to seek funding to cover some of the costs associated with any work that may be recommended.  During the application process we outlined several </w:t>
      </w:r>
      <w:r w:rsidR="00034560" w:rsidRPr="00034560">
        <w:rPr>
          <w:sz w:val="22"/>
        </w:rPr>
        <w:t>actions</w:t>
      </w:r>
      <w:r w:rsidRPr="00034560">
        <w:rPr>
          <w:sz w:val="22"/>
        </w:rPr>
        <w:t xml:space="preserve"> that we feel would improve the quality of our drinking water and that would guarantee ample water for both the Village and the Town for many years.  These actions included reservoir dredging, tributary streambank stabilization and implementation of an easement of neighboring property surrounding the Village’s re</w:t>
      </w:r>
      <w:r w:rsidR="00034560" w:rsidRPr="00034560">
        <w:rPr>
          <w:sz w:val="22"/>
        </w:rPr>
        <w:t>servoir.  With the help of stakeholders from the Village and Town of Westfield as well as representatives from the Chautauqua County Department of Health, the plan has been completed and is under initial review by the NYSDEC.</w:t>
      </w:r>
    </w:p>
    <w:p w14:paraId="47EEC264" w14:textId="77777777" w:rsidR="00E572AB" w:rsidRDefault="00E572AB">
      <w:pPr>
        <w:jc w:val="both"/>
        <w:rPr>
          <w:b/>
          <w:sz w:val="28"/>
        </w:rPr>
      </w:pPr>
    </w:p>
    <w:p w14:paraId="4B66A424" w14:textId="77777777" w:rsidR="00E572AB" w:rsidRDefault="00E572AB">
      <w:pPr>
        <w:jc w:val="both"/>
        <w:rPr>
          <w:b/>
          <w:sz w:val="28"/>
        </w:rPr>
      </w:pPr>
    </w:p>
    <w:p w14:paraId="7ABB298B" w14:textId="77777777" w:rsidR="00E572AB" w:rsidRDefault="00E572AB">
      <w:pPr>
        <w:jc w:val="both"/>
        <w:rPr>
          <w:b/>
          <w:sz w:val="28"/>
        </w:rPr>
      </w:pPr>
    </w:p>
    <w:p w14:paraId="1B4A6EFC" w14:textId="77777777" w:rsidR="00E572AB" w:rsidRDefault="00E572AB">
      <w:pPr>
        <w:jc w:val="both"/>
        <w:rPr>
          <w:b/>
          <w:sz w:val="28"/>
        </w:rPr>
      </w:pPr>
    </w:p>
    <w:p w14:paraId="713C9C9A" w14:textId="77777777" w:rsidR="00E572AB" w:rsidRDefault="00E572AB">
      <w:pPr>
        <w:jc w:val="both"/>
        <w:rPr>
          <w:b/>
          <w:sz w:val="28"/>
        </w:rPr>
      </w:pPr>
    </w:p>
    <w:p w14:paraId="10F2FE4F" w14:textId="11908B4C" w:rsidR="00767125" w:rsidRDefault="00767125">
      <w:pPr>
        <w:jc w:val="both"/>
        <w:rPr>
          <w:b/>
          <w:sz w:val="28"/>
        </w:rPr>
      </w:pPr>
      <w:r>
        <w:rPr>
          <w:b/>
          <w:sz w:val="28"/>
        </w:rPr>
        <w:lastRenderedPageBreak/>
        <w:t>FACTS AND FIGURES</w:t>
      </w:r>
    </w:p>
    <w:p w14:paraId="3BF50B54" w14:textId="77777777" w:rsidR="00E572AB" w:rsidRDefault="00E572AB">
      <w:pPr>
        <w:jc w:val="both"/>
        <w:rPr>
          <w:b/>
          <w:sz w:val="28"/>
        </w:rPr>
      </w:pPr>
    </w:p>
    <w:p w14:paraId="200D1726" w14:textId="59B46A24" w:rsidR="00CA0132" w:rsidRPr="00CA0132" w:rsidRDefault="00CA0132" w:rsidP="001129C7">
      <w:pPr>
        <w:keepLines/>
        <w:jc w:val="both"/>
        <w:rPr>
          <w:sz w:val="22"/>
          <w:szCs w:val="22"/>
        </w:rPr>
      </w:pPr>
      <w:r>
        <w:rPr>
          <w:bCs/>
          <w:sz w:val="22"/>
          <w:szCs w:val="22"/>
        </w:rPr>
        <w:t>Our system serves nearly 4,000 residents through 1</w:t>
      </w:r>
      <w:r w:rsidR="00F71E0C">
        <w:rPr>
          <w:bCs/>
          <w:sz w:val="22"/>
          <w:szCs w:val="22"/>
        </w:rPr>
        <w:t>750</w:t>
      </w:r>
      <w:r>
        <w:rPr>
          <w:bCs/>
          <w:sz w:val="22"/>
          <w:szCs w:val="22"/>
        </w:rPr>
        <w:t xml:space="preserve"> service connections.</w:t>
      </w:r>
      <w:r w:rsidR="001129C7">
        <w:rPr>
          <w:bCs/>
          <w:sz w:val="22"/>
          <w:szCs w:val="22"/>
        </w:rPr>
        <w:t xml:space="preserve"> </w:t>
      </w:r>
      <w:r w:rsidR="001129C7" w:rsidRPr="001129C7">
        <w:rPr>
          <w:sz w:val="22"/>
          <w:szCs w:val="22"/>
        </w:rPr>
        <w:t xml:space="preserve">Average daily production was 556,963 gallons per day with a peak output of up to 1,176,400 gallons per day.   The maximum total peak production design of the water treatment plant is 1,872,000 gallons per day.  </w:t>
      </w:r>
      <w:r w:rsidRPr="00CA0132">
        <w:rPr>
          <w:sz w:val="22"/>
          <w:szCs w:val="22"/>
        </w:rPr>
        <w:t xml:space="preserve">The amount of water delivered to customers (metered sales) was 133,406,000 gallons. Our production last year was 203,291,400 gallons.  This leaves 19 million gallons used for filter washing and for system maintenance, unaccounted for total of 51 million gallons.  This water was used to flush mains, clean filters, fight fires and leakage. Of that amount, leakage alone accounts for less than 25% of the total amount produced.  The basic service charge for water in the Village is $23.40.  The first 2,000 gallons are included in the basic service charge. Each additional thousand gallons cost customers $4.70 per thousand gallons, up to 60,000 gallons. Anything over 60,000 gal. costs $3.70 per thousand.    The water rates for outside the village are one and one-half times the village rates.  Water is sold by bulk at the rate of $4.00 per thousand gallons plus $46.57 per hour labor.  </w:t>
      </w:r>
    </w:p>
    <w:p w14:paraId="313DDCE7" w14:textId="77777777" w:rsidR="00CA0132" w:rsidRPr="00CA0132" w:rsidRDefault="00CA0132" w:rsidP="001129C7">
      <w:pPr>
        <w:keepLines/>
        <w:tabs>
          <w:tab w:val="left" w:pos="0"/>
          <w:tab w:val="left" w:pos="720"/>
          <w:tab w:val="left" w:pos="3870"/>
          <w:tab w:val="left" w:pos="5670"/>
          <w:tab w:val="left" w:pos="7830"/>
          <w:tab w:val="left" w:pos="8550"/>
          <w:tab w:val="left" w:pos="8640"/>
          <w:tab w:val="left" w:pos="9360"/>
        </w:tabs>
        <w:suppressAutoHyphens w:val="0"/>
        <w:jc w:val="both"/>
        <w:rPr>
          <w:sz w:val="22"/>
          <w:szCs w:val="22"/>
        </w:rPr>
      </w:pPr>
    </w:p>
    <w:p w14:paraId="12120F3B" w14:textId="77777777" w:rsidR="00767125" w:rsidRDefault="00767125">
      <w:pPr>
        <w:jc w:val="both"/>
        <w:rPr>
          <w:b/>
          <w:sz w:val="28"/>
          <w:szCs w:val="28"/>
        </w:rPr>
      </w:pPr>
      <w:r w:rsidRPr="000B6ABB">
        <w:rPr>
          <w:b/>
          <w:sz w:val="28"/>
          <w:szCs w:val="28"/>
        </w:rPr>
        <w:t>ARE THERE CONTAMINANTS IN OUR DRINKING WATER?</w:t>
      </w:r>
    </w:p>
    <w:p w14:paraId="52312191" w14:textId="77777777" w:rsidR="001129C7" w:rsidRPr="001129C7" w:rsidRDefault="001129C7" w:rsidP="001129C7">
      <w:pPr>
        <w:keepLines/>
        <w:tabs>
          <w:tab w:val="left" w:pos="0"/>
          <w:tab w:val="left" w:pos="720"/>
          <w:tab w:val="left" w:pos="3870"/>
          <w:tab w:val="left" w:pos="5670"/>
          <w:tab w:val="left" w:pos="7830"/>
          <w:tab w:val="left" w:pos="8550"/>
          <w:tab w:val="left" w:pos="8640"/>
          <w:tab w:val="left" w:pos="9360"/>
        </w:tabs>
        <w:suppressAutoHyphens w:val="0"/>
        <w:jc w:val="both"/>
        <w:rPr>
          <w:color w:val="000000"/>
          <w:sz w:val="22"/>
          <w:szCs w:val="22"/>
        </w:rPr>
      </w:pPr>
      <w:r w:rsidRPr="001129C7">
        <w:rPr>
          <w:color w:val="000000"/>
          <w:sz w:val="22"/>
          <w:szCs w:val="22"/>
        </w:rPr>
        <w:t xml:space="preserve">As the State regulations require, we routinely test your drinking water for numerous contaminants. These contaminants include: total coliform, turbidity, inorganic compounds, nitrate, nitrite, lead, copper, volatile organic compounds, total haloacetic acids, radiological, total trihalomethanes, and synthetic organic compounds.  The table presented depicts which compounds were detected in your drinking water.  The State allows us to test for some contaminants less than once per year because the concentrations of these contaminants do not change frequently.  Some of our data, though representative, are more than one year old.  </w:t>
      </w:r>
    </w:p>
    <w:p w14:paraId="41E1A0E0" w14:textId="77777777" w:rsidR="001129C7" w:rsidRPr="001129C7" w:rsidRDefault="001129C7" w:rsidP="001129C7">
      <w:pPr>
        <w:keepLines/>
        <w:tabs>
          <w:tab w:val="left" w:pos="0"/>
          <w:tab w:val="left" w:pos="720"/>
          <w:tab w:val="left" w:pos="3870"/>
          <w:tab w:val="left" w:pos="5670"/>
          <w:tab w:val="left" w:pos="7830"/>
          <w:tab w:val="left" w:pos="8550"/>
          <w:tab w:val="left" w:pos="8640"/>
          <w:tab w:val="left" w:pos="9360"/>
        </w:tabs>
        <w:suppressAutoHyphens w:val="0"/>
        <w:jc w:val="both"/>
        <w:rPr>
          <w:rFonts w:ascii="Arial" w:hAnsi="Arial" w:cs="Arial"/>
          <w:b/>
          <w:smallCaps/>
          <w:color w:val="000000"/>
          <w:sz w:val="22"/>
          <w:szCs w:val="22"/>
        </w:rPr>
      </w:pPr>
    </w:p>
    <w:p w14:paraId="07E58C1E" w14:textId="77777777" w:rsidR="001129C7" w:rsidRPr="001129C7" w:rsidRDefault="001129C7" w:rsidP="001129C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uppressAutoHyphens w:val="0"/>
        <w:jc w:val="both"/>
        <w:rPr>
          <w:color w:val="000000"/>
          <w:sz w:val="22"/>
          <w:szCs w:val="22"/>
        </w:rPr>
      </w:pPr>
      <w:r w:rsidRPr="001129C7">
        <w:rPr>
          <w:color w:val="000000"/>
          <w:sz w:val="22"/>
          <w:szCs w:val="22"/>
        </w:rPr>
        <w:t xml:space="preserve">It should be noted that all drinking water, including bottled drinking water, may be reasonably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 or the Chautauqua County </w:t>
      </w:r>
      <w:smartTag w:uri="urn:schemas-microsoft-com:office:smarttags" w:element="PersonName">
        <w:r w:rsidRPr="001129C7">
          <w:rPr>
            <w:color w:val="000000"/>
            <w:sz w:val="22"/>
            <w:szCs w:val="22"/>
          </w:rPr>
          <w:t>Health Department</w:t>
        </w:r>
      </w:smartTag>
      <w:r w:rsidRPr="001129C7">
        <w:rPr>
          <w:color w:val="000000"/>
          <w:sz w:val="22"/>
          <w:szCs w:val="22"/>
        </w:rPr>
        <w:t xml:space="preserve"> 753-4481.</w:t>
      </w:r>
    </w:p>
    <w:p w14:paraId="3481BB40" w14:textId="77777777" w:rsidR="001129C7" w:rsidRDefault="001129C7">
      <w:pPr>
        <w:jc w:val="both"/>
        <w:rPr>
          <w:b/>
          <w:sz w:val="28"/>
          <w:szCs w:val="28"/>
        </w:rPr>
      </w:pPr>
    </w:p>
    <w:p w14:paraId="5E55CC5B" w14:textId="77777777" w:rsidR="00CC050C" w:rsidRPr="00CC050C" w:rsidRDefault="00CC050C" w:rsidP="00CC050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uppressAutoHyphens w:val="0"/>
        <w:jc w:val="center"/>
        <w:rPr>
          <w:b/>
          <w:bCs/>
          <w:i/>
          <w:iCs/>
          <w:color w:val="000000"/>
        </w:rPr>
      </w:pPr>
      <w:r w:rsidRPr="00CC050C">
        <w:rPr>
          <w:b/>
          <w:bCs/>
          <w:i/>
          <w:iCs/>
          <w:color w:val="000000"/>
        </w:rPr>
        <w:t xml:space="preserve">VILLAGE OF </w:t>
      </w:r>
      <w:smartTag w:uri="urn:schemas-microsoft-com:office:smarttags" w:element="City">
        <w:smartTag w:uri="urn:schemas-microsoft-com:office:smarttags" w:element="place">
          <w:r w:rsidRPr="00CC050C">
            <w:rPr>
              <w:b/>
              <w:bCs/>
              <w:i/>
              <w:iCs/>
              <w:color w:val="000000"/>
            </w:rPr>
            <w:t>WESTFIELD</w:t>
          </w:r>
        </w:smartTag>
      </w:smartTag>
      <w:r w:rsidRPr="00CC050C">
        <w:rPr>
          <w:b/>
          <w:bCs/>
          <w:i/>
          <w:iCs/>
          <w:color w:val="000000"/>
        </w:rPr>
        <w:t xml:space="preserve"> TEST RESULTS (DETECTS)</w:t>
      </w:r>
    </w:p>
    <w:tbl>
      <w:tblPr>
        <w:tblW w:w="11250" w:type="dxa"/>
        <w:tblInd w:w="-16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620"/>
        <w:gridCol w:w="900"/>
        <w:gridCol w:w="870"/>
        <w:gridCol w:w="1020"/>
        <w:gridCol w:w="1170"/>
        <w:gridCol w:w="810"/>
        <w:gridCol w:w="960"/>
        <w:gridCol w:w="3900"/>
      </w:tblGrid>
      <w:tr w:rsidR="00CC050C" w:rsidRPr="00CC050C" w14:paraId="71150271" w14:textId="77777777" w:rsidTr="00AF7145">
        <w:trPr>
          <w:trHeight w:val="399"/>
        </w:trPr>
        <w:tc>
          <w:tcPr>
            <w:tcW w:w="1620" w:type="dxa"/>
          </w:tcPr>
          <w:p w14:paraId="1C8DB2FA"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center"/>
              <w:rPr>
                <w:caps/>
                <w:color w:val="000000"/>
                <w:sz w:val="16"/>
                <w:szCs w:val="16"/>
              </w:rPr>
            </w:pPr>
            <w:r w:rsidRPr="00CC050C">
              <w:rPr>
                <w:color w:val="000000"/>
                <w:sz w:val="16"/>
                <w:szCs w:val="16"/>
              </w:rPr>
              <w:t>Contaminant</w:t>
            </w:r>
          </w:p>
          <w:p w14:paraId="0317D43A"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aps/>
                <w:color w:val="000000"/>
                <w:sz w:val="16"/>
                <w:szCs w:val="16"/>
              </w:rPr>
            </w:pPr>
          </w:p>
        </w:tc>
        <w:tc>
          <w:tcPr>
            <w:tcW w:w="900" w:type="dxa"/>
          </w:tcPr>
          <w:p w14:paraId="44355969"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Violation</w:t>
            </w:r>
          </w:p>
          <w:p w14:paraId="4DB3EEA8"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center"/>
              <w:rPr>
                <w:caps/>
                <w:color w:val="000000"/>
                <w:sz w:val="16"/>
                <w:szCs w:val="16"/>
              </w:rPr>
            </w:pPr>
          </w:p>
        </w:tc>
        <w:tc>
          <w:tcPr>
            <w:tcW w:w="870" w:type="dxa"/>
          </w:tcPr>
          <w:p w14:paraId="0AD787E3"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center"/>
              <w:rPr>
                <w:caps/>
                <w:color w:val="000000"/>
                <w:sz w:val="16"/>
                <w:szCs w:val="16"/>
              </w:rPr>
            </w:pPr>
            <w:r w:rsidRPr="00CC050C">
              <w:rPr>
                <w:color w:val="000000"/>
                <w:sz w:val="16"/>
                <w:szCs w:val="16"/>
              </w:rPr>
              <w:t>Date Of</w:t>
            </w:r>
          </w:p>
          <w:p w14:paraId="0984D5AD"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center"/>
              <w:rPr>
                <w:caps/>
                <w:color w:val="000000"/>
                <w:sz w:val="16"/>
                <w:szCs w:val="16"/>
              </w:rPr>
            </w:pPr>
            <w:r w:rsidRPr="00CC050C">
              <w:rPr>
                <w:color w:val="000000"/>
                <w:sz w:val="16"/>
                <w:szCs w:val="16"/>
              </w:rPr>
              <w:t>Sample</w:t>
            </w:r>
          </w:p>
        </w:tc>
        <w:tc>
          <w:tcPr>
            <w:tcW w:w="1020" w:type="dxa"/>
          </w:tcPr>
          <w:p w14:paraId="480608E4"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center"/>
              <w:rPr>
                <w:caps/>
                <w:color w:val="000000"/>
                <w:sz w:val="16"/>
                <w:szCs w:val="16"/>
              </w:rPr>
            </w:pPr>
            <w:r w:rsidRPr="00CC050C">
              <w:rPr>
                <w:color w:val="000000"/>
                <w:sz w:val="16"/>
                <w:szCs w:val="16"/>
              </w:rPr>
              <w:t>Level</w:t>
            </w:r>
          </w:p>
          <w:p w14:paraId="2A8FF1C4"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center"/>
              <w:rPr>
                <w:caps/>
                <w:color w:val="000000"/>
                <w:sz w:val="16"/>
                <w:szCs w:val="16"/>
              </w:rPr>
            </w:pPr>
            <w:r w:rsidRPr="00CC050C">
              <w:rPr>
                <w:color w:val="000000"/>
                <w:sz w:val="16"/>
                <w:szCs w:val="16"/>
              </w:rPr>
              <w:t>Detected</w:t>
            </w:r>
          </w:p>
        </w:tc>
        <w:tc>
          <w:tcPr>
            <w:tcW w:w="1170" w:type="dxa"/>
          </w:tcPr>
          <w:p w14:paraId="6F3AA4FF"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center"/>
              <w:rPr>
                <w:caps/>
                <w:color w:val="000000"/>
                <w:sz w:val="16"/>
                <w:szCs w:val="16"/>
              </w:rPr>
            </w:pPr>
            <w:r w:rsidRPr="00CC050C">
              <w:rPr>
                <w:color w:val="000000"/>
                <w:sz w:val="16"/>
                <w:szCs w:val="16"/>
              </w:rPr>
              <w:t>Unit</w:t>
            </w:r>
          </w:p>
          <w:p w14:paraId="37D8BEB4"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center"/>
              <w:rPr>
                <w:caps/>
                <w:color w:val="000000"/>
                <w:sz w:val="16"/>
                <w:szCs w:val="16"/>
              </w:rPr>
            </w:pPr>
            <w:r w:rsidRPr="00CC050C">
              <w:rPr>
                <w:color w:val="000000"/>
                <w:sz w:val="16"/>
                <w:szCs w:val="16"/>
              </w:rPr>
              <w:t>Measurement</w:t>
            </w:r>
          </w:p>
        </w:tc>
        <w:tc>
          <w:tcPr>
            <w:tcW w:w="810" w:type="dxa"/>
          </w:tcPr>
          <w:p w14:paraId="1118C0CE"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center"/>
              <w:rPr>
                <w:caps/>
                <w:color w:val="000000"/>
                <w:sz w:val="16"/>
                <w:szCs w:val="16"/>
              </w:rPr>
            </w:pPr>
            <w:r w:rsidRPr="00CC050C">
              <w:rPr>
                <w:color w:val="000000"/>
                <w:sz w:val="16"/>
                <w:szCs w:val="16"/>
              </w:rPr>
              <w:t>MCLG</w:t>
            </w:r>
          </w:p>
        </w:tc>
        <w:tc>
          <w:tcPr>
            <w:tcW w:w="960" w:type="dxa"/>
          </w:tcPr>
          <w:p w14:paraId="7DA96843"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center"/>
              <w:rPr>
                <w:color w:val="000000"/>
                <w:sz w:val="16"/>
                <w:szCs w:val="16"/>
              </w:rPr>
            </w:pPr>
            <w:r w:rsidRPr="00CC050C">
              <w:rPr>
                <w:color w:val="000000"/>
                <w:sz w:val="16"/>
                <w:szCs w:val="16"/>
              </w:rPr>
              <w:t>Regulatory Limit</w:t>
            </w:r>
          </w:p>
          <w:p w14:paraId="6711D2D7"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center"/>
              <w:rPr>
                <w:caps/>
                <w:color w:val="000000"/>
                <w:sz w:val="16"/>
                <w:szCs w:val="16"/>
              </w:rPr>
            </w:pPr>
            <w:r w:rsidRPr="00CC050C">
              <w:rPr>
                <w:color w:val="000000"/>
                <w:sz w:val="16"/>
                <w:szCs w:val="16"/>
              </w:rPr>
              <w:t>(MCL/AL)</w:t>
            </w:r>
          </w:p>
        </w:tc>
        <w:tc>
          <w:tcPr>
            <w:tcW w:w="3900" w:type="dxa"/>
          </w:tcPr>
          <w:p w14:paraId="31D26FBA"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aps/>
                <w:color w:val="000000"/>
                <w:sz w:val="16"/>
                <w:szCs w:val="16"/>
              </w:rPr>
            </w:pPr>
            <w:r w:rsidRPr="00CC050C">
              <w:rPr>
                <w:color w:val="000000"/>
                <w:sz w:val="16"/>
                <w:szCs w:val="16"/>
              </w:rPr>
              <w:t>Likely Source of Contamination</w:t>
            </w:r>
          </w:p>
        </w:tc>
      </w:tr>
    </w:tbl>
    <w:p w14:paraId="4E0B9B04" w14:textId="77777777" w:rsidR="00CC050C" w:rsidRPr="00CC050C" w:rsidRDefault="00CC050C" w:rsidP="00CC050C">
      <w:pPr>
        <w:suppressAutoHyphens w:val="0"/>
        <w:rPr>
          <w:b/>
          <w:sz w:val="16"/>
          <w:szCs w:val="16"/>
        </w:rPr>
      </w:pPr>
      <w:r w:rsidRPr="00CC050C">
        <w:rPr>
          <w:b/>
          <w:sz w:val="16"/>
          <w:szCs w:val="16"/>
        </w:rPr>
        <w:t>MICROBIOLOGICAL CONTAMINANTS</w:t>
      </w:r>
    </w:p>
    <w:tbl>
      <w:tblPr>
        <w:tblW w:w="11250" w:type="dxa"/>
        <w:tblInd w:w="-16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620"/>
        <w:gridCol w:w="810"/>
        <w:gridCol w:w="960"/>
        <w:gridCol w:w="1020"/>
        <w:gridCol w:w="1170"/>
        <w:gridCol w:w="810"/>
        <w:gridCol w:w="960"/>
        <w:gridCol w:w="3900"/>
      </w:tblGrid>
      <w:tr w:rsidR="00CC050C" w:rsidRPr="00CC050C" w14:paraId="350E98A4" w14:textId="77777777" w:rsidTr="00AF7145">
        <w:trPr>
          <w:trHeight w:val="640"/>
        </w:trPr>
        <w:tc>
          <w:tcPr>
            <w:tcW w:w="1620" w:type="dxa"/>
          </w:tcPr>
          <w:p w14:paraId="2E46CCEF"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Turbidity</w:t>
            </w:r>
            <w:r w:rsidRPr="00CC050C">
              <w:rPr>
                <w:color w:val="000000"/>
                <w:sz w:val="16"/>
                <w:szCs w:val="16"/>
                <w:vertAlign w:val="superscript"/>
              </w:rPr>
              <w:t>1</w:t>
            </w:r>
          </w:p>
          <w:p w14:paraId="6D30B68D"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p>
        </w:tc>
        <w:tc>
          <w:tcPr>
            <w:tcW w:w="810" w:type="dxa"/>
          </w:tcPr>
          <w:p w14:paraId="00D8353D"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No</w:t>
            </w:r>
          </w:p>
        </w:tc>
        <w:tc>
          <w:tcPr>
            <w:tcW w:w="960" w:type="dxa"/>
          </w:tcPr>
          <w:p w14:paraId="017F1BF0"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center"/>
              <w:rPr>
                <w:color w:val="000000"/>
                <w:sz w:val="16"/>
                <w:szCs w:val="16"/>
              </w:rPr>
            </w:pPr>
            <w:r w:rsidRPr="00CC050C">
              <w:rPr>
                <w:color w:val="000000"/>
                <w:sz w:val="16"/>
                <w:szCs w:val="16"/>
              </w:rPr>
              <w:t>04/04/24</w:t>
            </w:r>
          </w:p>
        </w:tc>
        <w:tc>
          <w:tcPr>
            <w:tcW w:w="1020" w:type="dxa"/>
          </w:tcPr>
          <w:p w14:paraId="045F7134"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0.22</w:t>
            </w:r>
          </w:p>
        </w:tc>
        <w:tc>
          <w:tcPr>
            <w:tcW w:w="1170" w:type="dxa"/>
          </w:tcPr>
          <w:p w14:paraId="5C867A8B"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NTU</w:t>
            </w:r>
          </w:p>
        </w:tc>
        <w:tc>
          <w:tcPr>
            <w:tcW w:w="810" w:type="dxa"/>
          </w:tcPr>
          <w:p w14:paraId="2E17FCDD"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n/a</w:t>
            </w:r>
          </w:p>
        </w:tc>
        <w:tc>
          <w:tcPr>
            <w:tcW w:w="960" w:type="dxa"/>
          </w:tcPr>
          <w:p w14:paraId="694C66E6"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TT=&lt;1.0 NTU</w:t>
            </w:r>
          </w:p>
        </w:tc>
        <w:tc>
          <w:tcPr>
            <w:tcW w:w="3900" w:type="dxa"/>
          </w:tcPr>
          <w:p w14:paraId="331483BC"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highlight w:val="green"/>
              </w:rPr>
            </w:pPr>
            <w:r w:rsidRPr="00CC050C">
              <w:rPr>
                <w:color w:val="000000"/>
                <w:sz w:val="16"/>
                <w:szCs w:val="16"/>
              </w:rPr>
              <w:t xml:space="preserve">Soil run-off </w:t>
            </w:r>
          </w:p>
        </w:tc>
      </w:tr>
      <w:tr w:rsidR="00CC050C" w:rsidRPr="00CC050C" w14:paraId="0543E4A4" w14:textId="77777777" w:rsidTr="00AF7145">
        <w:trPr>
          <w:trHeight w:val="759"/>
        </w:trPr>
        <w:tc>
          <w:tcPr>
            <w:tcW w:w="1620" w:type="dxa"/>
          </w:tcPr>
          <w:p w14:paraId="0C02A126"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Turbidity</w:t>
            </w:r>
            <w:r w:rsidRPr="00CC050C">
              <w:rPr>
                <w:color w:val="000000"/>
                <w:sz w:val="16"/>
                <w:szCs w:val="16"/>
                <w:vertAlign w:val="superscript"/>
              </w:rPr>
              <w:t>1</w:t>
            </w:r>
          </w:p>
        </w:tc>
        <w:tc>
          <w:tcPr>
            <w:tcW w:w="810" w:type="dxa"/>
          </w:tcPr>
          <w:p w14:paraId="5BECF2EA"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No</w:t>
            </w:r>
          </w:p>
        </w:tc>
        <w:tc>
          <w:tcPr>
            <w:tcW w:w="960" w:type="dxa"/>
          </w:tcPr>
          <w:p w14:paraId="2C2FD91F"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center"/>
              <w:rPr>
                <w:color w:val="000000"/>
                <w:sz w:val="16"/>
                <w:szCs w:val="16"/>
              </w:rPr>
            </w:pPr>
            <w:r w:rsidRPr="00CC050C">
              <w:rPr>
                <w:color w:val="000000"/>
                <w:sz w:val="16"/>
                <w:szCs w:val="16"/>
              </w:rPr>
              <w:t>April</w:t>
            </w:r>
          </w:p>
          <w:p w14:paraId="42A93322"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center"/>
              <w:rPr>
                <w:color w:val="000000"/>
                <w:sz w:val="16"/>
                <w:szCs w:val="16"/>
              </w:rPr>
            </w:pPr>
            <w:r w:rsidRPr="00CC050C">
              <w:rPr>
                <w:color w:val="000000"/>
                <w:sz w:val="16"/>
                <w:szCs w:val="16"/>
              </w:rPr>
              <w:t>(2024)</w:t>
            </w:r>
          </w:p>
        </w:tc>
        <w:tc>
          <w:tcPr>
            <w:tcW w:w="1020" w:type="dxa"/>
          </w:tcPr>
          <w:p w14:paraId="701B7405"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100 %</w:t>
            </w:r>
          </w:p>
          <w:p w14:paraId="683EC765"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&lt;.30</w:t>
            </w:r>
          </w:p>
        </w:tc>
        <w:tc>
          <w:tcPr>
            <w:tcW w:w="1170" w:type="dxa"/>
          </w:tcPr>
          <w:p w14:paraId="4B7456F7"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NTU</w:t>
            </w:r>
          </w:p>
        </w:tc>
        <w:tc>
          <w:tcPr>
            <w:tcW w:w="810" w:type="dxa"/>
          </w:tcPr>
          <w:p w14:paraId="49392370"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n/a</w:t>
            </w:r>
          </w:p>
        </w:tc>
        <w:tc>
          <w:tcPr>
            <w:tcW w:w="960" w:type="dxa"/>
          </w:tcPr>
          <w:p w14:paraId="30115422"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TT=95% of samples</w:t>
            </w:r>
          </w:p>
          <w:p w14:paraId="23D56B07"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&lt;0.3 NTU</w:t>
            </w:r>
          </w:p>
        </w:tc>
        <w:tc>
          <w:tcPr>
            <w:tcW w:w="3900" w:type="dxa"/>
          </w:tcPr>
          <w:p w14:paraId="4D77BABE"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Soil run-off</w:t>
            </w:r>
          </w:p>
        </w:tc>
      </w:tr>
      <w:tr w:rsidR="00CC050C" w:rsidRPr="00CC050C" w14:paraId="7963F48F" w14:textId="77777777" w:rsidTr="00AF7145">
        <w:trPr>
          <w:trHeight w:val="759"/>
        </w:trPr>
        <w:tc>
          <w:tcPr>
            <w:tcW w:w="1620" w:type="dxa"/>
          </w:tcPr>
          <w:p w14:paraId="18A72459"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Distribution</w:t>
            </w:r>
          </w:p>
          <w:p w14:paraId="5F2A29B8"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Turbidity</w:t>
            </w:r>
            <w:r w:rsidRPr="00CC050C">
              <w:rPr>
                <w:color w:val="000000"/>
                <w:sz w:val="12"/>
                <w:szCs w:val="12"/>
              </w:rPr>
              <w:t>1</w:t>
            </w:r>
          </w:p>
        </w:tc>
        <w:tc>
          <w:tcPr>
            <w:tcW w:w="810" w:type="dxa"/>
          </w:tcPr>
          <w:p w14:paraId="6F8F6B4E"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No</w:t>
            </w:r>
          </w:p>
        </w:tc>
        <w:tc>
          <w:tcPr>
            <w:tcW w:w="960" w:type="dxa"/>
          </w:tcPr>
          <w:p w14:paraId="6C148C04"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center"/>
              <w:rPr>
                <w:sz w:val="16"/>
                <w:szCs w:val="16"/>
              </w:rPr>
            </w:pPr>
            <w:r w:rsidRPr="00CC050C">
              <w:rPr>
                <w:sz w:val="16"/>
                <w:szCs w:val="16"/>
              </w:rPr>
              <w:t>June</w:t>
            </w:r>
          </w:p>
          <w:p w14:paraId="6B4C58E1"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center"/>
              <w:rPr>
                <w:sz w:val="16"/>
                <w:szCs w:val="16"/>
              </w:rPr>
            </w:pPr>
            <w:r w:rsidRPr="00CC050C">
              <w:rPr>
                <w:sz w:val="16"/>
                <w:szCs w:val="16"/>
              </w:rPr>
              <w:t>(2024)</w:t>
            </w:r>
          </w:p>
        </w:tc>
        <w:tc>
          <w:tcPr>
            <w:tcW w:w="1020" w:type="dxa"/>
          </w:tcPr>
          <w:p w14:paraId="6AFAB170"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sz w:val="16"/>
                <w:szCs w:val="16"/>
              </w:rPr>
            </w:pPr>
            <w:r w:rsidRPr="00CC050C">
              <w:rPr>
                <w:sz w:val="16"/>
                <w:szCs w:val="16"/>
              </w:rPr>
              <w:t>0.30</w:t>
            </w:r>
          </w:p>
        </w:tc>
        <w:tc>
          <w:tcPr>
            <w:tcW w:w="1170" w:type="dxa"/>
          </w:tcPr>
          <w:p w14:paraId="2E75FFB6"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NTU</w:t>
            </w:r>
          </w:p>
        </w:tc>
        <w:tc>
          <w:tcPr>
            <w:tcW w:w="810" w:type="dxa"/>
          </w:tcPr>
          <w:p w14:paraId="7FDFC3DA"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n/a</w:t>
            </w:r>
          </w:p>
        </w:tc>
        <w:tc>
          <w:tcPr>
            <w:tcW w:w="960" w:type="dxa"/>
          </w:tcPr>
          <w:p w14:paraId="46698120"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MCL&gt;5 NTU</w:t>
            </w:r>
          </w:p>
        </w:tc>
        <w:tc>
          <w:tcPr>
            <w:tcW w:w="3900" w:type="dxa"/>
          </w:tcPr>
          <w:p w14:paraId="588B7713"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Naturally present in the environment</w:t>
            </w:r>
          </w:p>
        </w:tc>
      </w:tr>
    </w:tbl>
    <w:p w14:paraId="0AA9F7EE" w14:textId="77777777" w:rsidR="00CC050C" w:rsidRPr="00CC050C" w:rsidRDefault="00CC050C" w:rsidP="00CC050C">
      <w:pPr>
        <w:suppressAutoHyphens w:val="0"/>
        <w:rPr>
          <w:b/>
          <w:sz w:val="16"/>
          <w:szCs w:val="16"/>
        </w:rPr>
      </w:pPr>
      <w:r w:rsidRPr="00CC050C">
        <w:rPr>
          <w:b/>
          <w:sz w:val="16"/>
          <w:szCs w:val="16"/>
        </w:rPr>
        <w:t>RADIOLOGICAL CONTAMINANTS</w:t>
      </w:r>
    </w:p>
    <w:tbl>
      <w:tblPr>
        <w:tblW w:w="11250" w:type="dxa"/>
        <w:tblInd w:w="-16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620"/>
        <w:gridCol w:w="900"/>
        <w:gridCol w:w="870"/>
        <w:gridCol w:w="1020"/>
        <w:gridCol w:w="1170"/>
        <w:gridCol w:w="810"/>
        <w:gridCol w:w="960"/>
        <w:gridCol w:w="3900"/>
      </w:tblGrid>
      <w:tr w:rsidR="00CC050C" w:rsidRPr="00CC050C" w14:paraId="03B8B120" w14:textId="77777777" w:rsidTr="00AF7145">
        <w:trPr>
          <w:trHeight w:val="426"/>
        </w:trPr>
        <w:tc>
          <w:tcPr>
            <w:tcW w:w="1620" w:type="dxa"/>
          </w:tcPr>
          <w:p w14:paraId="3599212E"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 xml:space="preserve">Radium226     </w:t>
            </w:r>
          </w:p>
        </w:tc>
        <w:tc>
          <w:tcPr>
            <w:tcW w:w="900" w:type="dxa"/>
          </w:tcPr>
          <w:p w14:paraId="4E9AB2A2"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No</w:t>
            </w:r>
          </w:p>
        </w:tc>
        <w:tc>
          <w:tcPr>
            <w:tcW w:w="870" w:type="dxa"/>
          </w:tcPr>
          <w:p w14:paraId="1FC3D149"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center"/>
              <w:rPr>
                <w:color w:val="000000"/>
                <w:sz w:val="16"/>
                <w:szCs w:val="16"/>
              </w:rPr>
            </w:pPr>
            <w:r w:rsidRPr="00CC050C">
              <w:rPr>
                <w:color w:val="000000"/>
                <w:sz w:val="16"/>
                <w:szCs w:val="16"/>
              </w:rPr>
              <w:t>8/10/16</w:t>
            </w:r>
          </w:p>
        </w:tc>
        <w:tc>
          <w:tcPr>
            <w:tcW w:w="1020" w:type="dxa"/>
          </w:tcPr>
          <w:p w14:paraId="3640AE98"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.326</w:t>
            </w:r>
          </w:p>
        </w:tc>
        <w:tc>
          <w:tcPr>
            <w:tcW w:w="1170" w:type="dxa"/>
          </w:tcPr>
          <w:p w14:paraId="6A76C539"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pCi/l</w:t>
            </w:r>
          </w:p>
        </w:tc>
        <w:tc>
          <w:tcPr>
            <w:tcW w:w="810" w:type="dxa"/>
          </w:tcPr>
          <w:p w14:paraId="69790AE6"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0</w:t>
            </w:r>
          </w:p>
        </w:tc>
        <w:tc>
          <w:tcPr>
            <w:tcW w:w="960" w:type="dxa"/>
          </w:tcPr>
          <w:p w14:paraId="63A408AC"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1.6 (MCL)</w:t>
            </w:r>
          </w:p>
        </w:tc>
        <w:tc>
          <w:tcPr>
            <w:tcW w:w="3900" w:type="dxa"/>
          </w:tcPr>
          <w:p w14:paraId="26ED96A3"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Erosion of natural deposits</w:t>
            </w:r>
          </w:p>
        </w:tc>
      </w:tr>
    </w:tbl>
    <w:p w14:paraId="5F6FDE28" w14:textId="77777777" w:rsidR="00CC050C" w:rsidRPr="00CC050C" w:rsidRDefault="00CC050C" w:rsidP="00CC050C">
      <w:pPr>
        <w:suppressAutoHyphens w:val="0"/>
        <w:rPr>
          <w:b/>
          <w:sz w:val="16"/>
          <w:szCs w:val="16"/>
        </w:rPr>
      </w:pPr>
      <w:r w:rsidRPr="00CC050C">
        <w:rPr>
          <w:b/>
          <w:sz w:val="16"/>
          <w:szCs w:val="16"/>
        </w:rPr>
        <w:t>INORGANIC CONTAMINATS</w:t>
      </w:r>
    </w:p>
    <w:tbl>
      <w:tblPr>
        <w:tblW w:w="11250" w:type="dxa"/>
        <w:tblInd w:w="-16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620"/>
        <w:gridCol w:w="900"/>
        <w:gridCol w:w="870"/>
        <w:gridCol w:w="1020"/>
        <w:gridCol w:w="1170"/>
        <w:gridCol w:w="810"/>
        <w:gridCol w:w="960"/>
        <w:gridCol w:w="3900"/>
      </w:tblGrid>
      <w:tr w:rsidR="00CC050C" w:rsidRPr="00CC050C" w14:paraId="4FFDBEC6" w14:textId="77777777" w:rsidTr="00AF7145">
        <w:trPr>
          <w:trHeight w:val="531"/>
        </w:trPr>
        <w:tc>
          <w:tcPr>
            <w:tcW w:w="1620" w:type="dxa"/>
          </w:tcPr>
          <w:p w14:paraId="61AA93F3"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Copper</w:t>
            </w:r>
            <w:r w:rsidRPr="00CC050C">
              <w:rPr>
                <w:color w:val="000000"/>
                <w:sz w:val="16"/>
                <w:szCs w:val="16"/>
                <w:vertAlign w:val="superscript"/>
              </w:rPr>
              <w:t>2</w:t>
            </w:r>
          </w:p>
          <w:p w14:paraId="67FAAEF0"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p>
        </w:tc>
        <w:tc>
          <w:tcPr>
            <w:tcW w:w="900" w:type="dxa"/>
          </w:tcPr>
          <w:p w14:paraId="171608FA"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No</w:t>
            </w:r>
          </w:p>
        </w:tc>
        <w:tc>
          <w:tcPr>
            <w:tcW w:w="870" w:type="dxa"/>
          </w:tcPr>
          <w:p w14:paraId="436325DA"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center"/>
              <w:rPr>
                <w:color w:val="000000"/>
                <w:sz w:val="16"/>
                <w:szCs w:val="16"/>
              </w:rPr>
            </w:pPr>
            <w:r w:rsidRPr="00CC050C">
              <w:rPr>
                <w:color w:val="000000"/>
                <w:sz w:val="16"/>
                <w:szCs w:val="16"/>
              </w:rPr>
              <w:t>6/25/24</w:t>
            </w:r>
          </w:p>
        </w:tc>
        <w:tc>
          <w:tcPr>
            <w:tcW w:w="1020" w:type="dxa"/>
          </w:tcPr>
          <w:p w14:paraId="4DAFFD87"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0.329</w:t>
            </w:r>
          </w:p>
          <w:p w14:paraId="739DFC02"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Range = 0.04-0.538</w:t>
            </w:r>
          </w:p>
        </w:tc>
        <w:tc>
          <w:tcPr>
            <w:tcW w:w="1170" w:type="dxa"/>
          </w:tcPr>
          <w:p w14:paraId="0ED9BC03"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ppm</w:t>
            </w:r>
          </w:p>
        </w:tc>
        <w:tc>
          <w:tcPr>
            <w:tcW w:w="810" w:type="dxa"/>
          </w:tcPr>
          <w:p w14:paraId="520E6620"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1.3</w:t>
            </w:r>
          </w:p>
        </w:tc>
        <w:tc>
          <w:tcPr>
            <w:tcW w:w="960" w:type="dxa"/>
          </w:tcPr>
          <w:p w14:paraId="0D70CBD2"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1.3 (AL)</w:t>
            </w:r>
          </w:p>
        </w:tc>
        <w:tc>
          <w:tcPr>
            <w:tcW w:w="3900" w:type="dxa"/>
          </w:tcPr>
          <w:p w14:paraId="3B47E3DF"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 xml:space="preserve">Corrosion of household plumbing systems: Erosion of natural deposits; leaching from wood preservatives.    </w:t>
            </w:r>
          </w:p>
        </w:tc>
      </w:tr>
      <w:tr w:rsidR="00CC050C" w:rsidRPr="00CC050C" w14:paraId="1FE17F4B" w14:textId="77777777" w:rsidTr="00AF7145">
        <w:trPr>
          <w:trHeight w:val="426"/>
        </w:trPr>
        <w:tc>
          <w:tcPr>
            <w:tcW w:w="1620" w:type="dxa"/>
          </w:tcPr>
          <w:p w14:paraId="548C86D3"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Lead</w:t>
            </w:r>
            <w:r w:rsidRPr="00CC050C">
              <w:rPr>
                <w:color w:val="000000"/>
                <w:sz w:val="16"/>
                <w:szCs w:val="16"/>
                <w:vertAlign w:val="superscript"/>
              </w:rPr>
              <w:t>3</w:t>
            </w:r>
          </w:p>
          <w:p w14:paraId="2E1D1EC6"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p>
        </w:tc>
        <w:tc>
          <w:tcPr>
            <w:tcW w:w="900" w:type="dxa"/>
          </w:tcPr>
          <w:p w14:paraId="2E326EC4"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No</w:t>
            </w:r>
          </w:p>
        </w:tc>
        <w:tc>
          <w:tcPr>
            <w:tcW w:w="870" w:type="dxa"/>
          </w:tcPr>
          <w:p w14:paraId="5FD03110"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center"/>
              <w:rPr>
                <w:color w:val="000000"/>
                <w:sz w:val="16"/>
                <w:szCs w:val="16"/>
              </w:rPr>
            </w:pPr>
            <w:r w:rsidRPr="00CC050C">
              <w:rPr>
                <w:color w:val="000000"/>
                <w:sz w:val="16"/>
                <w:szCs w:val="16"/>
              </w:rPr>
              <w:t>6/25/24</w:t>
            </w:r>
          </w:p>
        </w:tc>
        <w:tc>
          <w:tcPr>
            <w:tcW w:w="1020" w:type="dxa"/>
          </w:tcPr>
          <w:p w14:paraId="50F7272D"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&lt;1</w:t>
            </w:r>
          </w:p>
          <w:p w14:paraId="34A6C68F"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Range =</w:t>
            </w:r>
          </w:p>
          <w:p w14:paraId="7D1C3449"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&lt;1-1.6</w:t>
            </w:r>
          </w:p>
        </w:tc>
        <w:tc>
          <w:tcPr>
            <w:tcW w:w="1170" w:type="dxa"/>
          </w:tcPr>
          <w:p w14:paraId="3E0EDAA4"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ppb</w:t>
            </w:r>
          </w:p>
        </w:tc>
        <w:tc>
          <w:tcPr>
            <w:tcW w:w="810" w:type="dxa"/>
          </w:tcPr>
          <w:p w14:paraId="5AE6A4D0"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n/a</w:t>
            </w:r>
          </w:p>
        </w:tc>
        <w:tc>
          <w:tcPr>
            <w:tcW w:w="960" w:type="dxa"/>
          </w:tcPr>
          <w:p w14:paraId="5D4D943B"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15 (AL)</w:t>
            </w:r>
          </w:p>
        </w:tc>
        <w:tc>
          <w:tcPr>
            <w:tcW w:w="3900" w:type="dxa"/>
          </w:tcPr>
          <w:p w14:paraId="043C7F04"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 xml:space="preserve">Corrosion of household plumbing systems: Erosion of natural deposits; leaching from wood preservatives.  </w:t>
            </w:r>
          </w:p>
        </w:tc>
      </w:tr>
      <w:tr w:rsidR="00CC050C" w:rsidRPr="00CC050C" w14:paraId="72B48B48" w14:textId="77777777" w:rsidTr="00AF7145">
        <w:trPr>
          <w:trHeight w:val="426"/>
        </w:trPr>
        <w:tc>
          <w:tcPr>
            <w:tcW w:w="1620" w:type="dxa"/>
          </w:tcPr>
          <w:p w14:paraId="28DD149F"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Barium</w:t>
            </w:r>
          </w:p>
          <w:p w14:paraId="446CF054"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p>
        </w:tc>
        <w:tc>
          <w:tcPr>
            <w:tcW w:w="900" w:type="dxa"/>
          </w:tcPr>
          <w:p w14:paraId="224C94D1"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No</w:t>
            </w:r>
          </w:p>
        </w:tc>
        <w:tc>
          <w:tcPr>
            <w:tcW w:w="870" w:type="dxa"/>
          </w:tcPr>
          <w:p w14:paraId="6EF5E8A5"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center"/>
              <w:rPr>
                <w:color w:val="000000"/>
                <w:sz w:val="16"/>
                <w:szCs w:val="16"/>
              </w:rPr>
            </w:pPr>
            <w:r w:rsidRPr="00CC050C">
              <w:rPr>
                <w:color w:val="000000"/>
                <w:sz w:val="16"/>
                <w:szCs w:val="16"/>
              </w:rPr>
              <w:t>5/15/24</w:t>
            </w:r>
          </w:p>
        </w:tc>
        <w:tc>
          <w:tcPr>
            <w:tcW w:w="1020" w:type="dxa"/>
          </w:tcPr>
          <w:p w14:paraId="6AEAF029"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0.0318</w:t>
            </w:r>
          </w:p>
        </w:tc>
        <w:tc>
          <w:tcPr>
            <w:tcW w:w="1170" w:type="dxa"/>
          </w:tcPr>
          <w:p w14:paraId="520C363A"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ppm</w:t>
            </w:r>
          </w:p>
        </w:tc>
        <w:tc>
          <w:tcPr>
            <w:tcW w:w="810" w:type="dxa"/>
          </w:tcPr>
          <w:p w14:paraId="3989271D"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1.0</w:t>
            </w:r>
          </w:p>
        </w:tc>
        <w:tc>
          <w:tcPr>
            <w:tcW w:w="960" w:type="dxa"/>
          </w:tcPr>
          <w:p w14:paraId="5DAE476B"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1.0 (MCL)</w:t>
            </w:r>
          </w:p>
        </w:tc>
        <w:tc>
          <w:tcPr>
            <w:tcW w:w="3900" w:type="dxa"/>
          </w:tcPr>
          <w:p w14:paraId="01F6C372"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Discharge of drilling wastes; discharge from metal refineries; erosion of natural deposits.</w:t>
            </w:r>
          </w:p>
        </w:tc>
      </w:tr>
      <w:tr w:rsidR="00CC050C" w:rsidRPr="00CC050C" w14:paraId="6A01E98C" w14:textId="77777777" w:rsidTr="00AF7145">
        <w:trPr>
          <w:trHeight w:val="426"/>
        </w:trPr>
        <w:tc>
          <w:tcPr>
            <w:tcW w:w="1620" w:type="dxa"/>
          </w:tcPr>
          <w:p w14:paraId="13504312"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Nickel</w:t>
            </w:r>
          </w:p>
        </w:tc>
        <w:tc>
          <w:tcPr>
            <w:tcW w:w="900" w:type="dxa"/>
          </w:tcPr>
          <w:p w14:paraId="0929C1F7"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No</w:t>
            </w:r>
          </w:p>
        </w:tc>
        <w:tc>
          <w:tcPr>
            <w:tcW w:w="870" w:type="dxa"/>
          </w:tcPr>
          <w:p w14:paraId="2202CB97"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center"/>
              <w:rPr>
                <w:color w:val="000000"/>
                <w:sz w:val="16"/>
                <w:szCs w:val="16"/>
              </w:rPr>
            </w:pPr>
            <w:r w:rsidRPr="00CC050C">
              <w:rPr>
                <w:color w:val="000000"/>
                <w:sz w:val="16"/>
                <w:szCs w:val="16"/>
              </w:rPr>
              <w:t>5/15/24</w:t>
            </w:r>
          </w:p>
        </w:tc>
        <w:tc>
          <w:tcPr>
            <w:tcW w:w="1020" w:type="dxa"/>
          </w:tcPr>
          <w:p w14:paraId="604935CC"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1.4</w:t>
            </w:r>
          </w:p>
        </w:tc>
        <w:tc>
          <w:tcPr>
            <w:tcW w:w="1170" w:type="dxa"/>
          </w:tcPr>
          <w:p w14:paraId="73A1BA0F"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ppb</w:t>
            </w:r>
          </w:p>
        </w:tc>
        <w:tc>
          <w:tcPr>
            <w:tcW w:w="810" w:type="dxa"/>
          </w:tcPr>
          <w:p w14:paraId="1E6BC152"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N/A</w:t>
            </w:r>
          </w:p>
        </w:tc>
        <w:tc>
          <w:tcPr>
            <w:tcW w:w="960" w:type="dxa"/>
          </w:tcPr>
          <w:p w14:paraId="26E4219C"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N/A</w:t>
            </w:r>
          </w:p>
        </w:tc>
        <w:tc>
          <w:tcPr>
            <w:tcW w:w="3900" w:type="dxa"/>
          </w:tcPr>
          <w:p w14:paraId="18EA27B4"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Enters groundwater and surface water by dissolution of rocks and soils, from atmospheric fallout, biological decays and from waste disposal.</w:t>
            </w:r>
          </w:p>
        </w:tc>
      </w:tr>
      <w:tr w:rsidR="00CC050C" w:rsidRPr="00CC050C" w14:paraId="7F8DAC81" w14:textId="77777777" w:rsidTr="00AF7145">
        <w:trPr>
          <w:trHeight w:val="660"/>
        </w:trPr>
        <w:tc>
          <w:tcPr>
            <w:tcW w:w="1620" w:type="dxa"/>
          </w:tcPr>
          <w:p w14:paraId="666992CC"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Fluoride</w:t>
            </w:r>
          </w:p>
        </w:tc>
        <w:tc>
          <w:tcPr>
            <w:tcW w:w="900" w:type="dxa"/>
          </w:tcPr>
          <w:p w14:paraId="7B318E5F"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No</w:t>
            </w:r>
          </w:p>
        </w:tc>
        <w:tc>
          <w:tcPr>
            <w:tcW w:w="870" w:type="dxa"/>
          </w:tcPr>
          <w:p w14:paraId="372FD2CA"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center"/>
              <w:rPr>
                <w:color w:val="000000"/>
                <w:sz w:val="16"/>
                <w:szCs w:val="16"/>
              </w:rPr>
            </w:pPr>
            <w:r w:rsidRPr="00CC050C">
              <w:rPr>
                <w:color w:val="000000"/>
                <w:sz w:val="16"/>
                <w:szCs w:val="16"/>
              </w:rPr>
              <w:t>Daily</w:t>
            </w:r>
          </w:p>
          <w:p w14:paraId="40B66806"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center"/>
              <w:rPr>
                <w:color w:val="000000"/>
                <w:sz w:val="16"/>
                <w:szCs w:val="16"/>
              </w:rPr>
            </w:pPr>
            <w:r w:rsidRPr="00CC050C">
              <w:rPr>
                <w:color w:val="000000"/>
                <w:sz w:val="16"/>
                <w:szCs w:val="16"/>
              </w:rPr>
              <w:t>(2024)</w:t>
            </w:r>
          </w:p>
        </w:tc>
        <w:tc>
          <w:tcPr>
            <w:tcW w:w="1020" w:type="dxa"/>
          </w:tcPr>
          <w:p w14:paraId="30C18373"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Avg.=0.68</w:t>
            </w:r>
          </w:p>
          <w:p w14:paraId="0ADCA161"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Range=</w:t>
            </w:r>
          </w:p>
          <w:p w14:paraId="4D27CE78"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0.32-.97</w:t>
            </w:r>
          </w:p>
        </w:tc>
        <w:tc>
          <w:tcPr>
            <w:tcW w:w="1170" w:type="dxa"/>
          </w:tcPr>
          <w:p w14:paraId="0B28AF55"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ppm</w:t>
            </w:r>
          </w:p>
        </w:tc>
        <w:tc>
          <w:tcPr>
            <w:tcW w:w="810" w:type="dxa"/>
          </w:tcPr>
          <w:p w14:paraId="32DB0C46"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n/a</w:t>
            </w:r>
          </w:p>
        </w:tc>
        <w:tc>
          <w:tcPr>
            <w:tcW w:w="960" w:type="dxa"/>
          </w:tcPr>
          <w:p w14:paraId="18729C58"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(see health effects)</w:t>
            </w:r>
          </w:p>
        </w:tc>
        <w:tc>
          <w:tcPr>
            <w:tcW w:w="3900" w:type="dxa"/>
          </w:tcPr>
          <w:p w14:paraId="7FE4974F"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 xml:space="preserve">Erosion of natural deposits; water additive which promotes strong teeth; discharge from fertilizer and aluminum factories.  </w:t>
            </w:r>
          </w:p>
        </w:tc>
      </w:tr>
    </w:tbl>
    <w:p w14:paraId="791FC5F9" w14:textId="77777777" w:rsidR="00CC050C" w:rsidRPr="00CC050C" w:rsidRDefault="00CC050C" w:rsidP="00CC050C">
      <w:pPr>
        <w:suppressAutoHyphens w:val="0"/>
        <w:rPr>
          <w:b/>
          <w:sz w:val="16"/>
          <w:szCs w:val="16"/>
        </w:rPr>
      </w:pPr>
      <w:bookmarkStart w:id="1" w:name="_Hlk69812942"/>
      <w:r w:rsidRPr="00CC050C">
        <w:rPr>
          <w:b/>
          <w:sz w:val="16"/>
          <w:szCs w:val="16"/>
        </w:rPr>
        <w:t>DISINFECTANT</w:t>
      </w:r>
    </w:p>
    <w:tbl>
      <w:tblPr>
        <w:tblW w:w="11250" w:type="dxa"/>
        <w:tblInd w:w="-16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620"/>
        <w:gridCol w:w="900"/>
        <w:gridCol w:w="870"/>
        <w:gridCol w:w="1020"/>
        <w:gridCol w:w="1170"/>
        <w:gridCol w:w="810"/>
        <w:gridCol w:w="960"/>
        <w:gridCol w:w="3900"/>
      </w:tblGrid>
      <w:tr w:rsidR="00CC050C" w:rsidRPr="00CC050C" w14:paraId="50F5DDD1" w14:textId="77777777" w:rsidTr="00AF7145">
        <w:trPr>
          <w:trHeight w:val="426"/>
        </w:trPr>
        <w:tc>
          <w:tcPr>
            <w:tcW w:w="1620" w:type="dxa"/>
          </w:tcPr>
          <w:p w14:paraId="52FADE10"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Chlorine Residual</w:t>
            </w:r>
          </w:p>
        </w:tc>
        <w:tc>
          <w:tcPr>
            <w:tcW w:w="900" w:type="dxa"/>
          </w:tcPr>
          <w:p w14:paraId="7D25E858"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No</w:t>
            </w:r>
          </w:p>
        </w:tc>
        <w:tc>
          <w:tcPr>
            <w:tcW w:w="870" w:type="dxa"/>
          </w:tcPr>
          <w:p w14:paraId="324F84AF"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center"/>
              <w:rPr>
                <w:color w:val="000000"/>
                <w:sz w:val="16"/>
                <w:szCs w:val="16"/>
              </w:rPr>
            </w:pPr>
            <w:r w:rsidRPr="00CC050C">
              <w:rPr>
                <w:color w:val="000000"/>
                <w:sz w:val="16"/>
                <w:szCs w:val="16"/>
              </w:rPr>
              <w:t>Daily</w:t>
            </w:r>
          </w:p>
          <w:p w14:paraId="2FA20C36"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center"/>
              <w:rPr>
                <w:color w:val="000000"/>
                <w:sz w:val="16"/>
                <w:szCs w:val="16"/>
              </w:rPr>
            </w:pPr>
            <w:r w:rsidRPr="00CC050C">
              <w:rPr>
                <w:color w:val="000000"/>
                <w:sz w:val="16"/>
                <w:szCs w:val="16"/>
              </w:rPr>
              <w:t>(2024)</w:t>
            </w:r>
          </w:p>
        </w:tc>
        <w:tc>
          <w:tcPr>
            <w:tcW w:w="1020" w:type="dxa"/>
          </w:tcPr>
          <w:p w14:paraId="76BB36E6"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Avg.=1.23</w:t>
            </w:r>
          </w:p>
          <w:p w14:paraId="07361A1B"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 xml:space="preserve">Range = </w:t>
            </w:r>
          </w:p>
          <w:p w14:paraId="41943DB9"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0.52-1.4</w:t>
            </w:r>
          </w:p>
        </w:tc>
        <w:tc>
          <w:tcPr>
            <w:tcW w:w="1170" w:type="dxa"/>
          </w:tcPr>
          <w:p w14:paraId="6F10B9B9"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ppm</w:t>
            </w:r>
          </w:p>
        </w:tc>
        <w:tc>
          <w:tcPr>
            <w:tcW w:w="810" w:type="dxa"/>
          </w:tcPr>
          <w:p w14:paraId="6FB1CE0A"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n/a</w:t>
            </w:r>
          </w:p>
        </w:tc>
        <w:tc>
          <w:tcPr>
            <w:tcW w:w="960" w:type="dxa"/>
          </w:tcPr>
          <w:p w14:paraId="133A3BC3"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4.0 (MCL)</w:t>
            </w:r>
          </w:p>
        </w:tc>
        <w:tc>
          <w:tcPr>
            <w:tcW w:w="3900" w:type="dxa"/>
          </w:tcPr>
          <w:p w14:paraId="3C13717F"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Water additive used to control microbes</w:t>
            </w:r>
          </w:p>
        </w:tc>
      </w:tr>
    </w:tbl>
    <w:bookmarkEnd w:id="1"/>
    <w:p w14:paraId="034B7C1D" w14:textId="77777777" w:rsidR="00CC050C" w:rsidRPr="00CC050C" w:rsidRDefault="00CC050C" w:rsidP="00CC050C">
      <w:pPr>
        <w:suppressAutoHyphens w:val="0"/>
        <w:rPr>
          <w:b/>
          <w:sz w:val="16"/>
          <w:szCs w:val="16"/>
        </w:rPr>
      </w:pPr>
      <w:r w:rsidRPr="00CC050C">
        <w:rPr>
          <w:b/>
          <w:sz w:val="16"/>
          <w:szCs w:val="16"/>
        </w:rPr>
        <w:t>STAGE 2 DISINFECTION BYPRODUCTS (EDGEWATER CONDOS)</w:t>
      </w:r>
    </w:p>
    <w:tbl>
      <w:tblPr>
        <w:tblW w:w="11250" w:type="dxa"/>
        <w:tblInd w:w="-16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620"/>
        <w:gridCol w:w="900"/>
        <w:gridCol w:w="870"/>
        <w:gridCol w:w="1020"/>
        <w:gridCol w:w="1170"/>
        <w:gridCol w:w="810"/>
        <w:gridCol w:w="960"/>
        <w:gridCol w:w="3900"/>
      </w:tblGrid>
      <w:tr w:rsidR="00CC050C" w:rsidRPr="00CC050C" w14:paraId="66B648D4" w14:textId="77777777" w:rsidTr="00AF7145">
        <w:trPr>
          <w:trHeight w:val="534"/>
        </w:trPr>
        <w:tc>
          <w:tcPr>
            <w:tcW w:w="1620" w:type="dxa"/>
          </w:tcPr>
          <w:p w14:paraId="01E50835"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lastRenderedPageBreak/>
              <w:t>Trihalomethanes</w:t>
            </w:r>
          </w:p>
        </w:tc>
        <w:tc>
          <w:tcPr>
            <w:tcW w:w="900" w:type="dxa"/>
          </w:tcPr>
          <w:p w14:paraId="4A78780D"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No</w:t>
            </w:r>
          </w:p>
        </w:tc>
        <w:tc>
          <w:tcPr>
            <w:tcW w:w="870" w:type="dxa"/>
          </w:tcPr>
          <w:p w14:paraId="0AA26E4D" w14:textId="77777777" w:rsidR="00CC050C" w:rsidRPr="00CC050C" w:rsidRDefault="00CC050C" w:rsidP="00CC050C">
            <w:pPr>
              <w:suppressAutoHyphens w:val="0"/>
              <w:jc w:val="center"/>
              <w:rPr>
                <w:snapToGrid w:val="0"/>
                <w:color w:val="000000"/>
                <w:sz w:val="16"/>
                <w:szCs w:val="16"/>
              </w:rPr>
            </w:pPr>
            <w:r w:rsidRPr="00CC050C">
              <w:rPr>
                <w:snapToGrid w:val="0"/>
                <w:color w:val="000000"/>
                <w:sz w:val="16"/>
                <w:szCs w:val="16"/>
              </w:rPr>
              <w:t>Quarterly</w:t>
            </w:r>
          </w:p>
          <w:p w14:paraId="146E3B2B" w14:textId="77777777" w:rsidR="00CC050C" w:rsidRPr="00CC050C" w:rsidRDefault="00CC050C" w:rsidP="00CC050C">
            <w:pPr>
              <w:suppressAutoHyphens w:val="0"/>
              <w:jc w:val="center"/>
              <w:rPr>
                <w:snapToGrid w:val="0"/>
                <w:color w:val="000000"/>
                <w:sz w:val="16"/>
                <w:szCs w:val="16"/>
              </w:rPr>
            </w:pPr>
            <w:r w:rsidRPr="00CC050C">
              <w:rPr>
                <w:snapToGrid w:val="0"/>
                <w:color w:val="000000"/>
                <w:sz w:val="16"/>
                <w:szCs w:val="16"/>
              </w:rPr>
              <w:t>(2024)</w:t>
            </w:r>
          </w:p>
        </w:tc>
        <w:tc>
          <w:tcPr>
            <w:tcW w:w="1020" w:type="dxa"/>
          </w:tcPr>
          <w:p w14:paraId="63E0A720"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both"/>
              <w:rPr>
                <w:color w:val="000000"/>
                <w:sz w:val="16"/>
                <w:szCs w:val="16"/>
              </w:rPr>
            </w:pPr>
            <w:r w:rsidRPr="00CC050C">
              <w:rPr>
                <w:color w:val="000000"/>
                <w:sz w:val="16"/>
                <w:szCs w:val="16"/>
              </w:rPr>
              <w:t>Avg.=49</w:t>
            </w:r>
          </w:p>
          <w:p w14:paraId="3C7873E8"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both"/>
              <w:rPr>
                <w:color w:val="000000"/>
                <w:sz w:val="16"/>
                <w:szCs w:val="16"/>
              </w:rPr>
            </w:pPr>
            <w:r w:rsidRPr="00CC050C">
              <w:rPr>
                <w:color w:val="000000"/>
                <w:sz w:val="16"/>
                <w:szCs w:val="16"/>
              </w:rPr>
              <w:t>Range=</w:t>
            </w:r>
          </w:p>
          <w:p w14:paraId="740359BA"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both"/>
              <w:rPr>
                <w:color w:val="000000"/>
                <w:sz w:val="16"/>
                <w:szCs w:val="16"/>
              </w:rPr>
            </w:pPr>
            <w:r w:rsidRPr="00CC050C">
              <w:rPr>
                <w:color w:val="000000"/>
                <w:sz w:val="16"/>
                <w:szCs w:val="16"/>
              </w:rPr>
              <w:t>34.8 – 65.7</w:t>
            </w:r>
          </w:p>
        </w:tc>
        <w:tc>
          <w:tcPr>
            <w:tcW w:w="1170" w:type="dxa"/>
          </w:tcPr>
          <w:p w14:paraId="3F963B97"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both"/>
              <w:rPr>
                <w:color w:val="000000"/>
                <w:sz w:val="16"/>
                <w:szCs w:val="16"/>
              </w:rPr>
            </w:pPr>
            <w:r w:rsidRPr="00CC050C">
              <w:rPr>
                <w:color w:val="000000"/>
                <w:sz w:val="16"/>
                <w:szCs w:val="16"/>
              </w:rPr>
              <w:t>ppb</w:t>
            </w:r>
          </w:p>
        </w:tc>
        <w:tc>
          <w:tcPr>
            <w:tcW w:w="810" w:type="dxa"/>
          </w:tcPr>
          <w:p w14:paraId="0178F5FD"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both"/>
              <w:rPr>
                <w:color w:val="000000"/>
                <w:sz w:val="16"/>
                <w:szCs w:val="16"/>
              </w:rPr>
            </w:pPr>
            <w:r w:rsidRPr="00CC050C">
              <w:rPr>
                <w:color w:val="000000"/>
                <w:sz w:val="16"/>
                <w:szCs w:val="16"/>
              </w:rPr>
              <w:t>n/a</w:t>
            </w:r>
          </w:p>
        </w:tc>
        <w:tc>
          <w:tcPr>
            <w:tcW w:w="960" w:type="dxa"/>
          </w:tcPr>
          <w:p w14:paraId="18818E21"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both"/>
              <w:rPr>
                <w:color w:val="000000"/>
                <w:sz w:val="16"/>
                <w:szCs w:val="16"/>
              </w:rPr>
            </w:pPr>
            <w:r w:rsidRPr="00CC050C">
              <w:rPr>
                <w:color w:val="000000"/>
                <w:sz w:val="16"/>
                <w:szCs w:val="16"/>
              </w:rPr>
              <w:t>80 (MCL)</w:t>
            </w:r>
          </w:p>
        </w:tc>
        <w:tc>
          <w:tcPr>
            <w:tcW w:w="3900" w:type="dxa"/>
          </w:tcPr>
          <w:p w14:paraId="3D3649B4"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both"/>
              <w:rPr>
                <w:color w:val="000000"/>
                <w:sz w:val="16"/>
                <w:szCs w:val="16"/>
              </w:rPr>
            </w:pPr>
            <w:r w:rsidRPr="00CC050C">
              <w:rPr>
                <w:snapToGrid w:val="0"/>
                <w:color w:val="000000"/>
                <w:sz w:val="16"/>
                <w:szCs w:val="16"/>
              </w:rPr>
              <w:t>By-products of drinking water chlorination.  TTHM's are formed when source water contains large amounts of organic matter.</w:t>
            </w:r>
          </w:p>
        </w:tc>
      </w:tr>
      <w:tr w:rsidR="00CC050C" w:rsidRPr="00CC050C" w14:paraId="01CB55C0" w14:textId="77777777" w:rsidTr="00AF7145">
        <w:trPr>
          <w:trHeight w:val="534"/>
        </w:trPr>
        <w:tc>
          <w:tcPr>
            <w:tcW w:w="1620" w:type="dxa"/>
          </w:tcPr>
          <w:p w14:paraId="7A14EBA4"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both"/>
              <w:rPr>
                <w:color w:val="000000"/>
                <w:sz w:val="16"/>
                <w:szCs w:val="16"/>
              </w:rPr>
            </w:pPr>
            <w:r w:rsidRPr="00CC050C">
              <w:rPr>
                <w:color w:val="000000"/>
                <w:sz w:val="16"/>
                <w:szCs w:val="16"/>
              </w:rPr>
              <w:t>Haloacetic Acids</w:t>
            </w:r>
          </w:p>
        </w:tc>
        <w:tc>
          <w:tcPr>
            <w:tcW w:w="900" w:type="dxa"/>
          </w:tcPr>
          <w:p w14:paraId="0FA0F1BC"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No</w:t>
            </w:r>
          </w:p>
        </w:tc>
        <w:tc>
          <w:tcPr>
            <w:tcW w:w="870" w:type="dxa"/>
          </w:tcPr>
          <w:p w14:paraId="2C667637" w14:textId="77777777" w:rsidR="00CC050C" w:rsidRPr="00CC050C" w:rsidRDefault="00CC050C" w:rsidP="00CC050C">
            <w:pPr>
              <w:suppressAutoHyphens w:val="0"/>
              <w:jc w:val="center"/>
              <w:rPr>
                <w:snapToGrid w:val="0"/>
                <w:color w:val="000000"/>
                <w:sz w:val="16"/>
                <w:szCs w:val="16"/>
              </w:rPr>
            </w:pPr>
            <w:r w:rsidRPr="00CC050C">
              <w:rPr>
                <w:snapToGrid w:val="0"/>
                <w:color w:val="000000"/>
                <w:sz w:val="16"/>
                <w:szCs w:val="16"/>
              </w:rPr>
              <w:t>Quarterly</w:t>
            </w:r>
          </w:p>
          <w:p w14:paraId="71D1E94E" w14:textId="77777777" w:rsidR="00CC050C" w:rsidRPr="00CC050C" w:rsidRDefault="00CC050C" w:rsidP="00CC050C">
            <w:pPr>
              <w:suppressAutoHyphens w:val="0"/>
              <w:jc w:val="center"/>
              <w:rPr>
                <w:snapToGrid w:val="0"/>
                <w:color w:val="000000"/>
                <w:sz w:val="16"/>
                <w:szCs w:val="16"/>
              </w:rPr>
            </w:pPr>
            <w:r w:rsidRPr="00CC050C">
              <w:rPr>
                <w:snapToGrid w:val="0"/>
                <w:color w:val="000000"/>
                <w:sz w:val="16"/>
                <w:szCs w:val="16"/>
              </w:rPr>
              <w:t>(2024)</w:t>
            </w:r>
          </w:p>
        </w:tc>
        <w:tc>
          <w:tcPr>
            <w:tcW w:w="1020" w:type="dxa"/>
          </w:tcPr>
          <w:p w14:paraId="1CF04090"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both"/>
              <w:rPr>
                <w:color w:val="000000"/>
                <w:sz w:val="16"/>
                <w:szCs w:val="16"/>
              </w:rPr>
            </w:pPr>
            <w:r w:rsidRPr="00CC050C">
              <w:rPr>
                <w:color w:val="000000"/>
                <w:sz w:val="16"/>
                <w:szCs w:val="16"/>
              </w:rPr>
              <w:t>Avg.=28.5</w:t>
            </w:r>
          </w:p>
          <w:p w14:paraId="47E98517"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both"/>
              <w:rPr>
                <w:color w:val="000000"/>
                <w:sz w:val="16"/>
                <w:szCs w:val="16"/>
              </w:rPr>
            </w:pPr>
            <w:r w:rsidRPr="00CC050C">
              <w:rPr>
                <w:color w:val="000000"/>
                <w:sz w:val="16"/>
                <w:szCs w:val="16"/>
              </w:rPr>
              <w:t>Range=</w:t>
            </w:r>
          </w:p>
          <w:p w14:paraId="64A3A6B5"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both"/>
              <w:rPr>
                <w:color w:val="000000"/>
                <w:sz w:val="16"/>
                <w:szCs w:val="16"/>
              </w:rPr>
            </w:pPr>
            <w:r w:rsidRPr="00CC050C">
              <w:rPr>
                <w:color w:val="000000"/>
                <w:sz w:val="16"/>
                <w:szCs w:val="16"/>
              </w:rPr>
              <w:t>21.3 – 52.2</w:t>
            </w:r>
          </w:p>
        </w:tc>
        <w:tc>
          <w:tcPr>
            <w:tcW w:w="1170" w:type="dxa"/>
          </w:tcPr>
          <w:p w14:paraId="753F6869"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both"/>
              <w:rPr>
                <w:color w:val="000000"/>
                <w:sz w:val="16"/>
                <w:szCs w:val="16"/>
              </w:rPr>
            </w:pPr>
            <w:r w:rsidRPr="00CC050C">
              <w:rPr>
                <w:color w:val="000000"/>
                <w:sz w:val="16"/>
                <w:szCs w:val="16"/>
              </w:rPr>
              <w:t>ppb</w:t>
            </w:r>
          </w:p>
        </w:tc>
        <w:tc>
          <w:tcPr>
            <w:tcW w:w="810" w:type="dxa"/>
          </w:tcPr>
          <w:p w14:paraId="1C956B40"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both"/>
              <w:rPr>
                <w:color w:val="000000"/>
                <w:sz w:val="16"/>
                <w:szCs w:val="16"/>
              </w:rPr>
            </w:pPr>
            <w:r w:rsidRPr="00CC050C">
              <w:rPr>
                <w:color w:val="000000"/>
                <w:sz w:val="16"/>
                <w:szCs w:val="16"/>
              </w:rPr>
              <w:t>n/a</w:t>
            </w:r>
          </w:p>
        </w:tc>
        <w:tc>
          <w:tcPr>
            <w:tcW w:w="960" w:type="dxa"/>
          </w:tcPr>
          <w:p w14:paraId="2B402754"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both"/>
              <w:rPr>
                <w:color w:val="000000"/>
                <w:sz w:val="16"/>
                <w:szCs w:val="16"/>
              </w:rPr>
            </w:pPr>
            <w:r w:rsidRPr="00CC050C">
              <w:rPr>
                <w:color w:val="000000"/>
                <w:sz w:val="16"/>
                <w:szCs w:val="16"/>
              </w:rPr>
              <w:t>60 (MCL)</w:t>
            </w:r>
          </w:p>
        </w:tc>
        <w:tc>
          <w:tcPr>
            <w:tcW w:w="3900" w:type="dxa"/>
          </w:tcPr>
          <w:p w14:paraId="57319A61"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both"/>
              <w:rPr>
                <w:color w:val="000000"/>
                <w:sz w:val="16"/>
                <w:szCs w:val="16"/>
              </w:rPr>
            </w:pPr>
            <w:r w:rsidRPr="00CC050C">
              <w:rPr>
                <w:color w:val="000000"/>
                <w:sz w:val="16"/>
                <w:szCs w:val="16"/>
              </w:rPr>
              <w:t>By-product of drinking water chlorination.</w:t>
            </w:r>
          </w:p>
          <w:p w14:paraId="24FC656A"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both"/>
              <w:rPr>
                <w:color w:val="000000"/>
                <w:sz w:val="16"/>
                <w:szCs w:val="16"/>
              </w:rPr>
            </w:pPr>
          </w:p>
        </w:tc>
      </w:tr>
    </w:tbl>
    <w:p w14:paraId="70A549BD" w14:textId="77777777" w:rsidR="00CC050C" w:rsidRPr="00CC050C" w:rsidRDefault="00CC050C" w:rsidP="00CC050C">
      <w:pPr>
        <w:suppressAutoHyphens w:val="0"/>
        <w:rPr>
          <w:b/>
          <w:sz w:val="16"/>
          <w:szCs w:val="16"/>
        </w:rPr>
      </w:pPr>
      <w:r w:rsidRPr="00CC050C">
        <w:rPr>
          <w:b/>
          <w:sz w:val="16"/>
          <w:szCs w:val="16"/>
        </w:rPr>
        <w:t>STAGE 2 DISINFECTION BYPRODUCTS (KWIK FILL/RED APPLE)</w:t>
      </w:r>
    </w:p>
    <w:tbl>
      <w:tblPr>
        <w:tblW w:w="11246" w:type="dxa"/>
        <w:tblInd w:w="-16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620"/>
        <w:gridCol w:w="900"/>
        <w:gridCol w:w="900"/>
        <w:gridCol w:w="990"/>
        <w:gridCol w:w="1170"/>
        <w:gridCol w:w="810"/>
        <w:gridCol w:w="990"/>
        <w:gridCol w:w="3866"/>
      </w:tblGrid>
      <w:tr w:rsidR="00CC050C" w:rsidRPr="00CC050C" w14:paraId="3E219B2D" w14:textId="77777777" w:rsidTr="00AF7145">
        <w:trPr>
          <w:trHeight w:val="551"/>
        </w:trPr>
        <w:tc>
          <w:tcPr>
            <w:tcW w:w="1620" w:type="dxa"/>
          </w:tcPr>
          <w:p w14:paraId="100AD133"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both"/>
              <w:rPr>
                <w:color w:val="000000"/>
                <w:sz w:val="16"/>
                <w:szCs w:val="16"/>
              </w:rPr>
            </w:pPr>
            <w:r w:rsidRPr="00CC050C">
              <w:rPr>
                <w:color w:val="000000"/>
                <w:sz w:val="16"/>
                <w:szCs w:val="16"/>
              </w:rPr>
              <w:t>Trihalomethanes</w:t>
            </w:r>
          </w:p>
        </w:tc>
        <w:tc>
          <w:tcPr>
            <w:tcW w:w="900" w:type="dxa"/>
          </w:tcPr>
          <w:p w14:paraId="0A084D8C"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No</w:t>
            </w:r>
          </w:p>
        </w:tc>
        <w:tc>
          <w:tcPr>
            <w:tcW w:w="900" w:type="dxa"/>
          </w:tcPr>
          <w:p w14:paraId="7B93BA4A" w14:textId="77777777" w:rsidR="00CC050C" w:rsidRPr="00CC050C" w:rsidRDefault="00CC050C" w:rsidP="00CC050C">
            <w:pPr>
              <w:suppressAutoHyphens w:val="0"/>
              <w:jc w:val="center"/>
              <w:rPr>
                <w:snapToGrid w:val="0"/>
                <w:color w:val="000000"/>
                <w:sz w:val="16"/>
                <w:szCs w:val="16"/>
              </w:rPr>
            </w:pPr>
            <w:r w:rsidRPr="00CC050C">
              <w:rPr>
                <w:snapToGrid w:val="0"/>
                <w:color w:val="000000"/>
                <w:sz w:val="16"/>
                <w:szCs w:val="16"/>
              </w:rPr>
              <w:t>Quarterly</w:t>
            </w:r>
          </w:p>
          <w:p w14:paraId="6D5E9F31" w14:textId="77777777" w:rsidR="00CC050C" w:rsidRPr="00CC050C" w:rsidRDefault="00CC050C" w:rsidP="00CC050C">
            <w:pPr>
              <w:suppressAutoHyphens w:val="0"/>
              <w:jc w:val="center"/>
              <w:rPr>
                <w:snapToGrid w:val="0"/>
                <w:color w:val="000000"/>
                <w:sz w:val="16"/>
                <w:szCs w:val="16"/>
              </w:rPr>
            </w:pPr>
            <w:r w:rsidRPr="00CC050C">
              <w:rPr>
                <w:snapToGrid w:val="0"/>
                <w:color w:val="000000"/>
                <w:sz w:val="16"/>
                <w:szCs w:val="16"/>
              </w:rPr>
              <w:t>(2024)</w:t>
            </w:r>
          </w:p>
        </w:tc>
        <w:tc>
          <w:tcPr>
            <w:tcW w:w="990" w:type="dxa"/>
          </w:tcPr>
          <w:p w14:paraId="620E13CF"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both"/>
              <w:rPr>
                <w:color w:val="000000"/>
                <w:sz w:val="16"/>
                <w:szCs w:val="16"/>
              </w:rPr>
            </w:pPr>
            <w:r w:rsidRPr="00CC050C">
              <w:rPr>
                <w:color w:val="000000"/>
                <w:sz w:val="16"/>
                <w:szCs w:val="16"/>
              </w:rPr>
              <w:t>Avg.=40.9</w:t>
            </w:r>
          </w:p>
          <w:p w14:paraId="511AD386"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both"/>
              <w:rPr>
                <w:color w:val="000000"/>
                <w:sz w:val="16"/>
                <w:szCs w:val="16"/>
              </w:rPr>
            </w:pPr>
            <w:r w:rsidRPr="00CC050C">
              <w:rPr>
                <w:color w:val="000000"/>
                <w:sz w:val="16"/>
                <w:szCs w:val="16"/>
              </w:rPr>
              <w:t>Range=</w:t>
            </w:r>
          </w:p>
          <w:p w14:paraId="0D31A808"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both"/>
              <w:rPr>
                <w:color w:val="000000"/>
                <w:sz w:val="16"/>
                <w:szCs w:val="16"/>
              </w:rPr>
            </w:pPr>
            <w:r w:rsidRPr="00CC050C">
              <w:rPr>
                <w:color w:val="000000"/>
                <w:sz w:val="16"/>
                <w:szCs w:val="16"/>
              </w:rPr>
              <w:t>23.0– 61.2</w:t>
            </w:r>
          </w:p>
        </w:tc>
        <w:tc>
          <w:tcPr>
            <w:tcW w:w="1170" w:type="dxa"/>
          </w:tcPr>
          <w:p w14:paraId="4507E10B"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both"/>
              <w:rPr>
                <w:color w:val="000000"/>
                <w:sz w:val="16"/>
                <w:szCs w:val="16"/>
              </w:rPr>
            </w:pPr>
            <w:r w:rsidRPr="00CC050C">
              <w:rPr>
                <w:color w:val="000000"/>
                <w:sz w:val="16"/>
                <w:szCs w:val="16"/>
              </w:rPr>
              <w:t>ppb</w:t>
            </w:r>
          </w:p>
        </w:tc>
        <w:tc>
          <w:tcPr>
            <w:tcW w:w="810" w:type="dxa"/>
          </w:tcPr>
          <w:p w14:paraId="5A514E4B"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both"/>
              <w:rPr>
                <w:color w:val="000000"/>
                <w:sz w:val="16"/>
                <w:szCs w:val="16"/>
              </w:rPr>
            </w:pPr>
            <w:r w:rsidRPr="00CC050C">
              <w:rPr>
                <w:color w:val="000000"/>
                <w:sz w:val="16"/>
                <w:szCs w:val="16"/>
              </w:rPr>
              <w:t>n/a</w:t>
            </w:r>
          </w:p>
        </w:tc>
        <w:tc>
          <w:tcPr>
            <w:tcW w:w="990" w:type="dxa"/>
          </w:tcPr>
          <w:p w14:paraId="7C357147"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both"/>
              <w:rPr>
                <w:color w:val="000000"/>
                <w:sz w:val="16"/>
                <w:szCs w:val="16"/>
              </w:rPr>
            </w:pPr>
            <w:r w:rsidRPr="00CC050C">
              <w:rPr>
                <w:color w:val="000000"/>
                <w:sz w:val="16"/>
                <w:szCs w:val="16"/>
              </w:rPr>
              <w:t>80 (MCL)</w:t>
            </w:r>
          </w:p>
        </w:tc>
        <w:tc>
          <w:tcPr>
            <w:tcW w:w="3866" w:type="dxa"/>
          </w:tcPr>
          <w:p w14:paraId="2947AF6C"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both"/>
              <w:rPr>
                <w:color w:val="000000"/>
                <w:sz w:val="16"/>
                <w:szCs w:val="16"/>
              </w:rPr>
            </w:pPr>
            <w:r w:rsidRPr="00CC050C">
              <w:rPr>
                <w:snapToGrid w:val="0"/>
                <w:color w:val="000000"/>
                <w:sz w:val="16"/>
                <w:szCs w:val="16"/>
              </w:rPr>
              <w:t>By-products of drinking water chlorination.  TTHM's are formed when source water contains large amounts of organic matter.</w:t>
            </w:r>
          </w:p>
        </w:tc>
      </w:tr>
      <w:tr w:rsidR="00CC050C" w:rsidRPr="00CC050C" w14:paraId="4576CD0F" w14:textId="77777777" w:rsidTr="00AF7145">
        <w:trPr>
          <w:trHeight w:val="551"/>
        </w:trPr>
        <w:tc>
          <w:tcPr>
            <w:tcW w:w="1620" w:type="dxa"/>
          </w:tcPr>
          <w:p w14:paraId="2A4AD821"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both"/>
              <w:rPr>
                <w:color w:val="000000"/>
                <w:sz w:val="16"/>
                <w:szCs w:val="16"/>
              </w:rPr>
            </w:pPr>
            <w:r w:rsidRPr="00CC050C">
              <w:rPr>
                <w:color w:val="000000"/>
                <w:sz w:val="16"/>
                <w:szCs w:val="16"/>
              </w:rPr>
              <w:t>Haloacetic Acids</w:t>
            </w:r>
          </w:p>
        </w:tc>
        <w:tc>
          <w:tcPr>
            <w:tcW w:w="900" w:type="dxa"/>
          </w:tcPr>
          <w:p w14:paraId="1452281B"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6"/>
                <w:szCs w:val="16"/>
              </w:rPr>
            </w:pPr>
            <w:r w:rsidRPr="00CC050C">
              <w:rPr>
                <w:color w:val="000000"/>
                <w:sz w:val="16"/>
                <w:szCs w:val="16"/>
              </w:rPr>
              <w:t>No</w:t>
            </w:r>
          </w:p>
        </w:tc>
        <w:tc>
          <w:tcPr>
            <w:tcW w:w="900" w:type="dxa"/>
          </w:tcPr>
          <w:p w14:paraId="2ED95D8A" w14:textId="77777777" w:rsidR="00CC050C" w:rsidRPr="00CC050C" w:rsidRDefault="00CC050C" w:rsidP="00CC050C">
            <w:pPr>
              <w:suppressAutoHyphens w:val="0"/>
              <w:jc w:val="center"/>
              <w:rPr>
                <w:snapToGrid w:val="0"/>
                <w:color w:val="000000"/>
                <w:sz w:val="16"/>
                <w:szCs w:val="16"/>
              </w:rPr>
            </w:pPr>
            <w:r w:rsidRPr="00CC050C">
              <w:rPr>
                <w:snapToGrid w:val="0"/>
                <w:color w:val="000000"/>
                <w:sz w:val="16"/>
                <w:szCs w:val="16"/>
              </w:rPr>
              <w:t>Quarterly</w:t>
            </w:r>
          </w:p>
          <w:p w14:paraId="63E646C8" w14:textId="77777777" w:rsidR="00CC050C" w:rsidRPr="00CC050C" w:rsidRDefault="00CC050C" w:rsidP="00CC050C">
            <w:pPr>
              <w:suppressAutoHyphens w:val="0"/>
              <w:jc w:val="center"/>
              <w:rPr>
                <w:snapToGrid w:val="0"/>
                <w:color w:val="000000"/>
                <w:sz w:val="16"/>
                <w:szCs w:val="16"/>
              </w:rPr>
            </w:pPr>
            <w:r w:rsidRPr="00CC050C">
              <w:rPr>
                <w:snapToGrid w:val="0"/>
                <w:color w:val="000000"/>
                <w:sz w:val="16"/>
                <w:szCs w:val="16"/>
              </w:rPr>
              <w:t>(2024)</w:t>
            </w:r>
          </w:p>
        </w:tc>
        <w:tc>
          <w:tcPr>
            <w:tcW w:w="990" w:type="dxa"/>
          </w:tcPr>
          <w:p w14:paraId="143643B8"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both"/>
              <w:rPr>
                <w:color w:val="000000"/>
                <w:sz w:val="16"/>
                <w:szCs w:val="16"/>
              </w:rPr>
            </w:pPr>
            <w:r w:rsidRPr="00CC050C">
              <w:rPr>
                <w:color w:val="000000"/>
                <w:sz w:val="16"/>
                <w:szCs w:val="16"/>
              </w:rPr>
              <w:t>Avg.=33.5</w:t>
            </w:r>
          </w:p>
          <w:p w14:paraId="00D0B440"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both"/>
              <w:rPr>
                <w:color w:val="000000"/>
                <w:sz w:val="16"/>
                <w:szCs w:val="16"/>
              </w:rPr>
            </w:pPr>
            <w:r w:rsidRPr="00CC050C">
              <w:rPr>
                <w:color w:val="000000"/>
                <w:sz w:val="16"/>
                <w:szCs w:val="16"/>
              </w:rPr>
              <w:t>Range=</w:t>
            </w:r>
          </w:p>
          <w:p w14:paraId="619FBCE3"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both"/>
              <w:rPr>
                <w:color w:val="000000"/>
                <w:sz w:val="16"/>
                <w:szCs w:val="16"/>
              </w:rPr>
            </w:pPr>
            <w:r w:rsidRPr="00CC050C">
              <w:rPr>
                <w:color w:val="000000"/>
                <w:sz w:val="16"/>
                <w:szCs w:val="16"/>
              </w:rPr>
              <w:t>17.8 – 51.0</w:t>
            </w:r>
          </w:p>
        </w:tc>
        <w:tc>
          <w:tcPr>
            <w:tcW w:w="1170" w:type="dxa"/>
          </w:tcPr>
          <w:p w14:paraId="481E2ECD"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both"/>
              <w:rPr>
                <w:color w:val="000000"/>
                <w:sz w:val="16"/>
                <w:szCs w:val="16"/>
              </w:rPr>
            </w:pPr>
            <w:r w:rsidRPr="00CC050C">
              <w:rPr>
                <w:color w:val="000000"/>
                <w:sz w:val="16"/>
                <w:szCs w:val="16"/>
              </w:rPr>
              <w:t>ppb</w:t>
            </w:r>
          </w:p>
        </w:tc>
        <w:tc>
          <w:tcPr>
            <w:tcW w:w="810" w:type="dxa"/>
          </w:tcPr>
          <w:p w14:paraId="48F647B6"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both"/>
              <w:rPr>
                <w:color w:val="000000"/>
                <w:sz w:val="16"/>
                <w:szCs w:val="16"/>
              </w:rPr>
            </w:pPr>
            <w:r w:rsidRPr="00CC050C">
              <w:rPr>
                <w:color w:val="000000"/>
                <w:sz w:val="16"/>
                <w:szCs w:val="16"/>
              </w:rPr>
              <w:t>n/a</w:t>
            </w:r>
          </w:p>
        </w:tc>
        <w:tc>
          <w:tcPr>
            <w:tcW w:w="990" w:type="dxa"/>
          </w:tcPr>
          <w:p w14:paraId="2B29F7C5"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both"/>
              <w:rPr>
                <w:color w:val="000000"/>
                <w:sz w:val="16"/>
                <w:szCs w:val="16"/>
              </w:rPr>
            </w:pPr>
            <w:r w:rsidRPr="00CC050C">
              <w:rPr>
                <w:color w:val="000000"/>
                <w:sz w:val="16"/>
                <w:szCs w:val="16"/>
              </w:rPr>
              <w:t>60 (MCL)</w:t>
            </w:r>
          </w:p>
        </w:tc>
        <w:tc>
          <w:tcPr>
            <w:tcW w:w="3866" w:type="dxa"/>
          </w:tcPr>
          <w:p w14:paraId="04131491"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both"/>
              <w:rPr>
                <w:color w:val="000000"/>
                <w:sz w:val="16"/>
                <w:szCs w:val="16"/>
              </w:rPr>
            </w:pPr>
            <w:r w:rsidRPr="00CC050C">
              <w:rPr>
                <w:color w:val="000000"/>
                <w:sz w:val="16"/>
                <w:szCs w:val="16"/>
              </w:rPr>
              <w:t>By-product of drinking water chlorination.</w:t>
            </w:r>
          </w:p>
          <w:p w14:paraId="6B08A38A"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jc w:val="both"/>
              <w:rPr>
                <w:color w:val="000000"/>
                <w:sz w:val="16"/>
                <w:szCs w:val="16"/>
              </w:rPr>
            </w:pPr>
          </w:p>
        </w:tc>
      </w:tr>
    </w:tbl>
    <w:p w14:paraId="79A58FE3" w14:textId="77777777" w:rsidR="00CC050C" w:rsidRPr="00CC050C" w:rsidRDefault="00CC050C" w:rsidP="00CC050C">
      <w:pPr>
        <w:tabs>
          <w:tab w:val="left" w:pos="-90"/>
          <w:tab w:val="left" w:pos="1710"/>
          <w:tab w:val="left" w:pos="2700"/>
          <w:tab w:val="center" w:pos="3510"/>
          <w:tab w:val="center" w:pos="4680"/>
          <w:tab w:val="left" w:pos="5580"/>
          <w:tab w:val="left" w:pos="6390"/>
          <w:tab w:val="left" w:pos="7920"/>
        </w:tabs>
        <w:suppressAutoHyphens w:val="0"/>
        <w:rPr>
          <w:color w:val="000000"/>
          <w:sz w:val="18"/>
          <w:szCs w:val="24"/>
        </w:rPr>
      </w:pPr>
      <w:r w:rsidRPr="00CC050C">
        <w:rPr>
          <w:color w:val="000000"/>
          <w:sz w:val="18"/>
          <w:szCs w:val="24"/>
        </w:rPr>
        <w:tab/>
      </w:r>
    </w:p>
    <w:p w14:paraId="5F8DF6B1" w14:textId="77777777" w:rsidR="00CC050C" w:rsidRPr="00CC050C" w:rsidRDefault="00CC050C" w:rsidP="00CC050C">
      <w:pPr>
        <w:suppressAutoHyphens w:val="0"/>
        <w:rPr>
          <w:color w:val="000000"/>
        </w:rPr>
      </w:pPr>
      <w:r w:rsidRPr="00CC050C">
        <w:rPr>
          <w:b/>
          <w:color w:val="000000"/>
        </w:rPr>
        <w:t>Notes:</w:t>
      </w:r>
      <w:r w:rsidRPr="00CC050C">
        <w:rPr>
          <w:b/>
          <w:color w:val="000000"/>
        </w:rPr>
        <w:cr/>
      </w:r>
      <w:r w:rsidRPr="00CC050C">
        <w:t>1 – Turbidity is a measure of the cloudiness of the water. We monitor it because it is a good indicator of the effectiveness of our filtration system. Our highest single turbidity measurement for the year occurred on 04/04/24 (0.22 NTU). State regulations require that turbidity must always be less than or equal to 1.0 NTU. The regulations require that 95% of the turbidity samples collected have measurements below 0.3 NTU. Although April 2024 was the month when we had the highest turbidity measurements, the levels recorded were within the acceptable range allowed and did not constitute a treatment technique violation.</w:t>
      </w:r>
      <w:r w:rsidRPr="00CC050C">
        <w:rPr>
          <w:color w:val="000000"/>
        </w:rPr>
        <w:t xml:space="preserve">   </w:t>
      </w:r>
    </w:p>
    <w:p w14:paraId="643DCE9F" w14:textId="77777777" w:rsidR="00CC050C" w:rsidRPr="00CC050C" w:rsidRDefault="00CC050C" w:rsidP="00CC050C">
      <w:pPr>
        <w:suppressAutoHyphens w:val="0"/>
        <w:rPr>
          <w:color w:val="000000"/>
        </w:rPr>
      </w:pPr>
    </w:p>
    <w:p w14:paraId="322CA04D" w14:textId="77777777" w:rsidR="00CC050C" w:rsidRPr="00CC050C" w:rsidRDefault="00CC050C" w:rsidP="00CC050C">
      <w:pPr>
        <w:suppressAutoHyphens w:val="0"/>
        <w:rPr>
          <w:color w:val="000000"/>
        </w:rPr>
      </w:pPr>
      <w:r w:rsidRPr="00CC050C">
        <w:rPr>
          <w:color w:val="000000"/>
        </w:rPr>
        <w:t xml:space="preserve">Distribution Turbidity is a measure of the cloudiness of the water found in the distribution system.  We monitor it because it is a good indicator of water quality.  High turbidity can hinder the effectiveness of disinfectants.  Our highest average monthly distribution turbidity measurement detected during the </w:t>
      </w:r>
      <w:r w:rsidRPr="00CC050C">
        <w:t>year (0.30 NTU) occurred in May 2024</w:t>
      </w:r>
      <w:r w:rsidRPr="00CC050C">
        <w:rPr>
          <w:color w:val="000000"/>
        </w:rPr>
        <w:t>.  This value is below the State’s maximum contaminant level (5 NTU).</w:t>
      </w:r>
    </w:p>
    <w:p w14:paraId="750E6B15" w14:textId="77777777" w:rsidR="00CC050C" w:rsidRPr="00CC050C" w:rsidRDefault="00CC050C" w:rsidP="00CC050C">
      <w:pPr>
        <w:suppressAutoHyphens w:val="0"/>
        <w:rPr>
          <w:color w:val="000000"/>
        </w:rPr>
      </w:pPr>
    </w:p>
    <w:p w14:paraId="452EFEE9" w14:textId="77777777" w:rsidR="00CC050C" w:rsidRPr="00CC050C" w:rsidRDefault="00CC050C" w:rsidP="00CC050C">
      <w:pPr>
        <w:suppressAutoHyphens w:val="0"/>
        <w:rPr>
          <w:color w:val="000000"/>
        </w:rPr>
      </w:pPr>
      <w:r w:rsidRPr="00CC050C">
        <w:rPr>
          <w:color w:val="000000"/>
        </w:rPr>
        <w:t>2– The level presented represents the 90</w:t>
      </w:r>
      <w:r w:rsidRPr="00CC050C">
        <w:rPr>
          <w:color w:val="000000"/>
          <w:vertAlign w:val="superscript"/>
        </w:rPr>
        <w:t xml:space="preserve">th </w:t>
      </w:r>
      <w:r w:rsidRPr="00CC050C">
        <w:rPr>
          <w:color w:val="000000"/>
        </w:rPr>
        <w:t>percentile of the 20 sites tested. A percentile is a value on a scale of 100 that indicates the percent of a distribution that is equal to or below it.  The 90</w:t>
      </w:r>
      <w:r w:rsidRPr="00CC050C">
        <w:rPr>
          <w:color w:val="000000"/>
          <w:vertAlign w:val="superscript"/>
        </w:rPr>
        <w:t>th</w:t>
      </w:r>
      <w:r w:rsidRPr="00CC050C">
        <w:rPr>
          <w:color w:val="000000"/>
        </w:rPr>
        <w:t xml:space="preserve"> percentile is equal to or greater than 90% of the copper values detected at your water system.  In this case, 20 samples were collected at your water system and the 90</w:t>
      </w:r>
      <w:r w:rsidRPr="00CC050C">
        <w:rPr>
          <w:color w:val="000000"/>
          <w:vertAlign w:val="superscript"/>
        </w:rPr>
        <w:t>th</w:t>
      </w:r>
      <w:r w:rsidRPr="00CC050C">
        <w:rPr>
          <w:color w:val="000000"/>
        </w:rPr>
        <w:t xml:space="preserve"> percentile value was calculated to be equal to the 3</w:t>
      </w:r>
      <w:r w:rsidRPr="00CC050C">
        <w:rPr>
          <w:color w:val="000000"/>
          <w:vertAlign w:val="superscript"/>
        </w:rPr>
        <w:t>rd</w:t>
      </w:r>
      <w:r w:rsidRPr="00CC050C">
        <w:rPr>
          <w:color w:val="000000"/>
        </w:rPr>
        <w:t xml:space="preserve"> highest result which was 0.478 mg/l.  The action level for copper was not exceeded at any of the sites tested.</w:t>
      </w:r>
      <w:r w:rsidRPr="00CC050C">
        <w:rPr>
          <w:color w:val="000000"/>
        </w:rPr>
        <w:cr/>
      </w:r>
    </w:p>
    <w:p w14:paraId="36F61B45" w14:textId="77777777" w:rsidR="00CC050C" w:rsidRPr="00CC050C" w:rsidRDefault="00CC050C" w:rsidP="00CC050C">
      <w:pPr>
        <w:suppressAutoHyphens w:val="0"/>
        <w:rPr>
          <w:color w:val="000000"/>
        </w:rPr>
      </w:pPr>
      <w:r w:rsidRPr="00CC050C">
        <w:rPr>
          <w:color w:val="000000"/>
        </w:rPr>
        <w:t>3 – The level presented represents the 90</w:t>
      </w:r>
      <w:r w:rsidRPr="00CC050C">
        <w:rPr>
          <w:color w:val="000000"/>
          <w:vertAlign w:val="superscript"/>
        </w:rPr>
        <w:t xml:space="preserve">th </w:t>
      </w:r>
      <w:r w:rsidRPr="00CC050C">
        <w:rPr>
          <w:color w:val="000000"/>
        </w:rPr>
        <w:t>percentile of the 20 samples collected.  There were one detection of 1.6 ppb for lead in our system, therefore the 90</w:t>
      </w:r>
      <w:r w:rsidRPr="00CC050C">
        <w:rPr>
          <w:color w:val="000000"/>
          <w:vertAlign w:val="superscript"/>
        </w:rPr>
        <w:t>th</w:t>
      </w:r>
      <w:r w:rsidRPr="00CC050C">
        <w:rPr>
          <w:color w:val="000000"/>
        </w:rPr>
        <w:t xml:space="preserve"> percentile value is a non-detection.</w:t>
      </w:r>
    </w:p>
    <w:p w14:paraId="1A80EBC1" w14:textId="77777777" w:rsidR="00CC050C" w:rsidRPr="00CC050C" w:rsidRDefault="00CC050C" w:rsidP="00CC050C">
      <w:pPr>
        <w:suppressAutoHyphens w:val="0"/>
        <w:rPr>
          <w:color w:val="000000"/>
        </w:rPr>
      </w:pPr>
    </w:p>
    <w:p w14:paraId="21266DEE" w14:textId="77777777" w:rsidR="00CC050C" w:rsidRPr="00CC050C" w:rsidRDefault="00CC050C" w:rsidP="00CC050C">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suppressAutoHyphens w:val="0"/>
        <w:spacing w:line="228" w:lineRule="auto"/>
        <w:jc w:val="both"/>
        <w:outlineLvl w:val="3"/>
        <w:rPr>
          <w:b/>
          <w:smallCaps/>
          <w:color w:val="000000"/>
          <w:sz w:val="22"/>
          <w:szCs w:val="22"/>
        </w:rPr>
      </w:pPr>
      <w:r w:rsidRPr="00CC050C">
        <w:rPr>
          <w:b/>
          <w:smallCaps/>
          <w:color w:val="000000"/>
          <w:sz w:val="22"/>
          <w:szCs w:val="22"/>
        </w:rPr>
        <w:t>Is our water system meeting other rules that govern operations?</w:t>
      </w:r>
    </w:p>
    <w:p w14:paraId="5A5412BC" w14:textId="77777777" w:rsidR="00CC050C" w:rsidRPr="00CC050C" w:rsidRDefault="00CC050C" w:rsidP="00E615FB">
      <w:pPr>
        <w:suppressAutoHyphens w:val="0"/>
        <w:jc w:val="both"/>
        <w:rPr>
          <w:sz w:val="24"/>
          <w:szCs w:val="24"/>
        </w:rPr>
      </w:pPr>
      <w:r w:rsidRPr="00CC050C">
        <w:rPr>
          <w:sz w:val="22"/>
          <w:szCs w:val="22"/>
        </w:rPr>
        <w:t>During 2024, our system was in compliance with all applicable State drinking water operating, monitoring, and reporting requirements</w:t>
      </w:r>
      <w:r w:rsidRPr="00CC050C">
        <w:rPr>
          <w:sz w:val="22"/>
          <w:szCs w:val="24"/>
        </w:rPr>
        <w:t>.</w:t>
      </w:r>
    </w:p>
    <w:p w14:paraId="665F96E1" w14:textId="77777777" w:rsidR="00CC050C" w:rsidRPr="00CC050C" w:rsidRDefault="00CC050C" w:rsidP="00CC050C">
      <w:pPr>
        <w:tabs>
          <w:tab w:val="left" w:pos="1350"/>
          <w:tab w:val="left" w:pos="2070"/>
          <w:tab w:val="left" w:pos="2790"/>
          <w:tab w:val="left" w:pos="3510"/>
          <w:tab w:val="left" w:pos="4230"/>
          <w:tab w:val="left" w:pos="4950"/>
          <w:tab w:val="left" w:pos="5670"/>
          <w:tab w:val="left" w:pos="6390"/>
          <w:tab w:val="left" w:pos="7110"/>
          <w:tab w:val="left" w:pos="7830"/>
          <w:tab w:val="left" w:pos="8550"/>
        </w:tabs>
        <w:suppressAutoHyphens w:val="0"/>
        <w:jc w:val="both"/>
        <w:rPr>
          <w:color w:val="000000"/>
          <w:sz w:val="22"/>
          <w:szCs w:val="24"/>
        </w:rPr>
      </w:pPr>
    </w:p>
    <w:p w14:paraId="7C2C14BE" w14:textId="77777777" w:rsidR="00CC050C" w:rsidRPr="00CC050C" w:rsidRDefault="00CC050C" w:rsidP="00CC050C">
      <w:pPr>
        <w:tabs>
          <w:tab w:val="left" w:pos="1350"/>
          <w:tab w:val="left" w:pos="2070"/>
          <w:tab w:val="left" w:pos="2790"/>
          <w:tab w:val="left" w:pos="3510"/>
          <w:tab w:val="left" w:pos="4230"/>
          <w:tab w:val="left" w:pos="4950"/>
          <w:tab w:val="left" w:pos="5670"/>
          <w:tab w:val="left" w:pos="6390"/>
          <w:tab w:val="left" w:pos="7110"/>
          <w:tab w:val="left" w:pos="7830"/>
          <w:tab w:val="left" w:pos="8550"/>
        </w:tabs>
        <w:suppressAutoHyphens w:val="0"/>
        <w:jc w:val="both"/>
        <w:rPr>
          <w:b/>
          <w:bCs/>
          <w:smallCaps/>
          <w:color w:val="000000"/>
        </w:rPr>
      </w:pPr>
      <w:r w:rsidRPr="00CC050C">
        <w:rPr>
          <w:b/>
          <w:bCs/>
          <w:smallCaps/>
          <w:color w:val="000000"/>
        </w:rPr>
        <w:t>Do I Need to Take Special Precautions?</w:t>
      </w:r>
    </w:p>
    <w:p w14:paraId="4224C984" w14:textId="77777777" w:rsidR="00CC050C" w:rsidRPr="00CC050C" w:rsidRDefault="00CC050C" w:rsidP="00CC050C">
      <w:pPr>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suppressAutoHyphens w:val="0"/>
        <w:jc w:val="both"/>
        <w:rPr>
          <w:color w:val="000000"/>
          <w:sz w:val="22"/>
          <w:szCs w:val="22"/>
        </w:rPr>
      </w:pPr>
      <w:r w:rsidRPr="00CC050C">
        <w:rPr>
          <w:color w:val="000000"/>
          <w:sz w:val="22"/>
          <w:szCs w:val="22"/>
        </w:rPr>
        <w:t xml:space="preserve">Although our drinking water met or exceeded state and federal regulations, some people may be more vulnerable to disease causing microorganisms or pathogens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from their health care provider about their drinking water.  EPA/CDC guidelines on appropriate means to lessen the risk of infection by Cryptosporidium, Giardia and other microbial pathogens are available from the Safe Drinking Water Hotline (800-426-4791).  </w:t>
      </w:r>
    </w:p>
    <w:p w14:paraId="603582E2" w14:textId="77777777" w:rsidR="00767125" w:rsidRDefault="00767125">
      <w:pPr>
        <w:jc w:val="both"/>
        <w:rPr>
          <w:sz w:val="22"/>
        </w:rPr>
      </w:pPr>
    </w:p>
    <w:p w14:paraId="7FEB1288" w14:textId="77777777" w:rsidR="00767125" w:rsidRDefault="00767125">
      <w:pPr>
        <w:jc w:val="both"/>
        <w:rPr>
          <w:b/>
          <w:sz w:val="22"/>
        </w:rPr>
      </w:pPr>
      <w:r>
        <w:rPr>
          <w:b/>
          <w:sz w:val="22"/>
        </w:rPr>
        <w:t>Definitions:</w:t>
      </w:r>
    </w:p>
    <w:p w14:paraId="53605E9C" w14:textId="77777777" w:rsidR="00767125" w:rsidRDefault="00767125">
      <w:pPr>
        <w:jc w:val="both"/>
        <w:rPr>
          <w:sz w:val="22"/>
        </w:rPr>
      </w:pPr>
    </w:p>
    <w:p w14:paraId="331A6575" w14:textId="29DD66E3" w:rsidR="00767125" w:rsidRDefault="00767125">
      <w:pPr>
        <w:rPr>
          <w:sz w:val="22"/>
        </w:rPr>
      </w:pPr>
      <w:r>
        <w:rPr>
          <w:b/>
          <w:i/>
          <w:sz w:val="22"/>
          <w:u w:val="single"/>
        </w:rPr>
        <w:t xml:space="preserve">Maximum Contaminant </w:t>
      </w:r>
      <w:r w:rsidR="00034560">
        <w:rPr>
          <w:b/>
          <w:i/>
          <w:sz w:val="22"/>
          <w:u w:val="single"/>
        </w:rPr>
        <w:t>Level (</w:t>
      </w:r>
      <w:r>
        <w:rPr>
          <w:b/>
          <w:i/>
          <w:sz w:val="22"/>
          <w:u w:val="single"/>
        </w:rPr>
        <w:t>MCL)</w:t>
      </w:r>
      <w:r>
        <w:rPr>
          <w:sz w:val="22"/>
        </w:rPr>
        <w:t>: The highest level of a contaminant that is allowed in drinking water.  MCLs are set as close to the MCLGs as feasible.</w:t>
      </w:r>
    </w:p>
    <w:p w14:paraId="16B30ABB" w14:textId="77777777" w:rsidR="00767125" w:rsidRDefault="00767125">
      <w:pPr>
        <w:rPr>
          <w:sz w:val="22"/>
        </w:rPr>
      </w:pPr>
      <w:r>
        <w:rPr>
          <w:b/>
          <w:i/>
          <w:sz w:val="22"/>
          <w:u w:val="single"/>
        </w:rPr>
        <w:t>Maximum Contaminant Level Goal (MCLG)</w:t>
      </w:r>
      <w:r>
        <w:rPr>
          <w:sz w:val="22"/>
        </w:rPr>
        <w:t>: The level of a contaminant in drinking water below which there is no known or expected risk to health.  MCLGs allow for a margin of safety.</w:t>
      </w:r>
    </w:p>
    <w:p w14:paraId="6DAF5783" w14:textId="77777777" w:rsidR="00767125" w:rsidRDefault="00767125">
      <w:pPr>
        <w:rPr>
          <w:sz w:val="22"/>
        </w:rPr>
      </w:pPr>
      <w:r>
        <w:rPr>
          <w:b/>
          <w:i/>
          <w:sz w:val="22"/>
          <w:u w:val="single"/>
        </w:rPr>
        <w:t>Maximum Residual Disinfectant Level (MRDL)</w:t>
      </w:r>
      <w:r>
        <w:rPr>
          <w:sz w:val="22"/>
        </w:rPr>
        <w:t>: The highest level of a disinfectant allowed in drinking water.  There is convincing evidence that addition of a disinfectant is necessary for control of microbial contaminants.</w:t>
      </w:r>
    </w:p>
    <w:p w14:paraId="7ABD238A" w14:textId="77777777" w:rsidR="00767125" w:rsidRDefault="00767125">
      <w:pPr>
        <w:rPr>
          <w:sz w:val="22"/>
        </w:rPr>
      </w:pPr>
      <w:r>
        <w:rPr>
          <w:b/>
          <w:i/>
          <w:sz w:val="22"/>
          <w:u w:val="single"/>
        </w:rPr>
        <w:t>Maximum Residual Disinfectant Level Goal (MRDLG)</w:t>
      </w:r>
      <w:r>
        <w:rPr>
          <w:sz w:val="22"/>
        </w:rPr>
        <w:t>: The level of a drinking water disinfectant below which there is no known or expected risk to health.  MRDLGs do not reflect the benefits of the use of disinfectants to control microbial contamination.</w:t>
      </w:r>
    </w:p>
    <w:p w14:paraId="45095527" w14:textId="5C532839" w:rsidR="00767125" w:rsidRDefault="00767125">
      <w:pPr>
        <w:rPr>
          <w:sz w:val="22"/>
        </w:rPr>
      </w:pPr>
      <w:r>
        <w:rPr>
          <w:b/>
          <w:i/>
          <w:sz w:val="22"/>
          <w:u w:val="single"/>
        </w:rPr>
        <w:t xml:space="preserve">Action </w:t>
      </w:r>
      <w:r w:rsidR="00034560">
        <w:rPr>
          <w:b/>
          <w:i/>
          <w:sz w:val="22"/>
          <w:u w:val="single"/>
        </w:rPr>
        <w:t>Level (</w:t>
      </w:r>
      <w:r>
        <w:rPr>
          <w:b/>
          <w:i/>
          <w:sz w:val="22"/>
          <w:u w:val="single"/>
        </w:rPr>
        <w:t>AL)</w:t>
      </w:r>
      <w:r>
        <w:rPr>
          <w:sz w:val="22"/>
        </w:rPr>
        <w:t>: The concentration of a contaminant which, if exceeded, triggers treatment or other requirements which a water system must follow.</w:t>
      </w:r>
    </w:p>
    <w:p w14:paraId="121481ED" w14:textId="77777777" w:rsidR="00767125" w:rsidRDefault="00767125">
      <w:pPr>
        <w:rPr>
          <w:sz w:val="22"/>
        </w:rPr>
      </w:pPr>
      <w:r>
        <w:rPr>
          <w:b/>
          <w:i/>
          <w:sz w:val="22"/>
          <w:u w:val="single"/>
        </w:rPr>
        <w:t>Treatment Technique (TT)</w:t>
      </w:r>
      <w:r>
        <w:rPr>
          <w:sz w:val="22"/>
        </w:rPr>
        <w:t>: A required process intended to reduce the level of a contaminant in drinking water.</w:t>
      </w:r>
    </w:p>
    <w:p w14:paraId="37C922E3" w14:textId="77777777" w:rsidR="00B11614" w:rsidRDefault="00B11614" w:rsidP="00B11614">
      <w:pPr>
        <w:pStyle w:val="BodyText3"/>
        <w:widowControl w:val="0"/>
        <w:tabs>
          <w:tab w:val="left" w:pos="360"/>
        </w:tabs>
        <w:spacing w:after="0"/>
        <w:jc w:val="both"/>
        <w:rPr>
          <w:sz w:val="22"/>
        </w:rPr>
      </w:pPr>
      <w:r w:rsidRPr="00B11614">
        <w:rPr>
          <w:b/>
          <w:i/>
          <w:sz w:val="22"/>
          <w:u w:val="single"/>
        </w:rPr>
        <w:t>Level 1 Assessment:</w:t>
      </w:r>
      <w:r>
        <w:rPr>
          <w:sz w:val="22"/>
        </w:rPr>
        <w:t xml:space="preserve"> </w:t>
      </w:r>
      <w:r w:rsidRPr="00B11614">
        <w:rPr>
          <w:sz w:val="22"/>
          <w:szCs w:val="22"/>
        </w:rPr>
        <w:t>A Level 1 assessment is a</w:t>
      </w:r>
      <w:r w:rsidR="00445279">
        <w:rPr>
          <w:sz w:val="22"/>
          <w:szCs w:val="22"/>
        </w:rPr>
        <w:t>n</w:t>
      </w:r>
      <w:r w:rsidRPr="00B11614">
        <w:rPr>
          <w:sz w:val="22"/>
          <w:szCs w:val="22"/>
        </w:rPr>
        <w:t xml:space="preserve"> </w:t>
      </w:r>
      <w:r w:rsidR="00445279">
        <w:rPr>
          <w:sz w:val="22"/>
          <w:szCs w:val="22"/>
        </w:rPr>
        <w:t>evaluation</w:t>
      </w:r>
      <w:r w:rsidRPr="00B11614">
        <w:rPr>
          <w:sz w:val="22"/>
          <w:szCs w:val="22"/>
        </w:rPr>
        <w:t xml:space="preserve"> of the water system to identify potential problems and determine, if possible, why total coliform bacteria have been found in our water system.</w:t>
      </w:r>
    </w:p>
    <w:p w14:paraId="3A4C2460" w14:textId="77777777" w:rsidR="00B11614" w:rsidRPr="00B11614" w:rsidRDefault="00B11614" w:rsidP="00B11614">
      <w:pPr>
        <w:widowControl w:val="0"/>
        <w:tabs>
          <w:tab w:val="left" w:pos="360"/>
        </w:tabs>
        <w:jc w:val="both"/>
        <w:rPr>
          <w:rFonts w:eastAsia="Lucida Sans Unicode"/>
          <w:kern w:val="1"/>
          <w:sz w:val="22"/>
          <w:szCs w:val="24"/>
        </w:rPr>
      </w:pPr>
      <w:r w:rsidRPr="00B11614">
        <w:rPr>
          <w:rFonts w:eastAsia="Lucida Sans Unicode"/>
          <w:b/>
          <w:i/>
          <w:kern w:val="1"/>
          <w:sz w:val="22"/>
          <w:szCs w:val="24"/>
          <w:u w:val="single"/>
        </w:rPr>
        <w:t>Level 2 Assessment:</w:t>
      </w:r>
      <w:r w:rsidRPr="00B11614">
        <w:rPr>
          <w:rFonts w:eastAsia="Lucida Sans Unicode"/>
          <w:kern w:val="1"/>
          <w:sz w:val="22"/>
          <w:szCs w:val="24"/>
        </w:rPr>
        <w:t xml:space="preserve"> A Level 2 assessment is a</w:t>
      </w:r>
      <w:r w:rsidR="00445279">
        <w:rPr>
          <w:rFonts w:eastAsia="Lucida Sans Unicode"/>
          <w:kern w:val="1"/>
          <w:sz w:val="22"/>
          <w:szCs w:val="24"/>
        </w:rPr>
        <w:t>n evaluation</w:t>
      </w:r>
      <w:r w:rsidRPr="00B11614">
        <w:rPr>
          <w:rFonts w:eastAsia="Lucida Sans Unicode"/>
          <w:kern w:val="1"/>
          <w:sz w:val="22"/>
          <w:szCs w:val="24"/>
        </w:rPr>
        <w:t xml:space="preserve"> of the water system to identify potential problems and determine, if possible, why an </w:t>
      </w:r>
      <w:r w:rsidRPr="00B11614">
        <w:rPr>
          <w:rFonts w:eastAsia="Lucida Sans Unicode"/>
          <w:i/>
          <w:kern w:val="1"/>
          <w:sz w:val="22"/>
          <w:szCs w:val="24"/>
        </w:rPr>
        <w:t>E. coli</w:t>
      </w:r>
      <w:r w:rsidRPr="00B11614">
        <w:rPr>
          <w:rFonts w:eastAsia="Lucida Sans Unicode"/>
          <w:kern w:val="1"/>
          <w:sz w:val="22"/>
          <w:szCs w:val="24"/>
        </w:rPr>
        <w:t xml:space="preserve"> MCL violation has occurred and/or why total coliform bacteria have been found in our water system </w:t>
      </w:r>
      <w:r w:rsidRPr="00B11614">
        <w:rPr>
          <w:rFonts w:eastAsia="Lucida Sans Unicode"/>
          <w:kern w:val="1"/>
          <w:sz w:val="22"/>
          <w:szCs w:val="24"/>
        </w:rPr>
        <w:lastRenderedPageBreak/>
        <w:t>on multiple occasions.</w:t>
      </w:r>
    </w:p>
    <w:p w14:paraId="161C3C69" w14:textId="77777777" w:rsidR="00767125" w:rsidRDefault="00767125">
      <w:pPr>
        <w:rPr>
          <w:sz w:val="22"/>
        </w:rPr>
      </w:pPr>
      <w:r>
        <w:rPr>
          <w:b/>
          <w:i/>
          <w:sz w:val="22"/>
          <w:u w:val="single"/>
        </w:rPr>
        <w:t>Non-Detects (ND)</w:t>
      </w:r>
      <w:r>
        <w:rPr>
          <w:sz w:val="22"/>
        </w:rPr>
        <w:t>: Laboratory analysis indicates that the constituent is not present.</w:t>
      </w:r>
    </w:p>
    <w:p w14:paraId="54465133" w14:textId="77777777" w:rsidR="00767125" w:rsidRDefault="00767125">
      <w:pPr>
        <w:rPr>
          <w:sz w:val="22"/>
        </w:rPr>
      </w:pPr>
      <w:r>
        <w:rPr>
          <w:b/>
          <w:i/>
          <w:sz w:val="22"/>
          <w:u w:val="single"/>
        </w:rPr>
        <w:t>Nephelometric Turbidity Unit (NTU)</w:t>
      </w:r>
      <w:r>
        <w:rPr>
          <w:sz w:val="22"/>
        </w:rPr>
        <w:t>: A measure of the clarity of water. Turbidity in excess of 5 NTU is just noticeable to the average person.</w:t>
      </w:r>
    </w:p>
    <w:p w14:paraId="28A5EF31" w14:textId="77777777" w:rsidR="00767125" w:rsidRDefault="00767125">
      <w:pPr>
        <w:rPr>
          <w:sz w:val="22"/>
        </w:rPr>
      </w:pPr>
      <w:r>
        <w:rPr>
          <w:b/>
          <w:i/>
          <w:sz w:val="22"/>
          <w:u w:val="single"/>
        </w:rPr>
        <w:t>Milligrams per liter (mg/l)</w:t>
      </w:r>
      <w:r>
        <w:rPr>
          <w:sz w:val="22"/>
        </w:rPr>
        <w:t>: Corresponds to one part of liquid in one million parts of liquid (parts per million - ppm).</w:t>
      </w:r>
    </w:p>
    <w:p w14:paraId="00D5E03B" w14:textId="77777777" w:rsidR="00767125" w:rsidRDefault="00767125">
      <w:pPr>
        <w:rPr>
          <w:sz w:val="22"/>
        </w:rPr>
      </w:pPr>
      <w:r>
        <w:rPr>
          <w:b/>
          <w:i/>
          <w:sz w:val="22"/>
          <w:u w:val="single"/>
        </w:rPr>
        <w:t>Micrograms per liter (ug/l)</w:t>
      </w:r>
      <w:r>
        <w:rPr>
          <w:sz w:val="22"/>
        </w:rPr>
        <w:t>: Corresponds to one part of liquid in one billion parts of liquid (parts per billion - ppb).</w:t>
      </w:r>
    </w:p>
    <w:p w14:paraId="2807D81B" w14:textId="77777777" w:rsidR="00767125" w:rsidRDefault="00767125">
      <w:pPr>
        <w:rPr>
          <w:sz w:val="22"/>
        </w:rPr>
      </w:pPr>
      <w:r>
        <w:rPr>
          <w:b/>
          <w:i/>
          <w:sz w:val="22"/>
          <w:u w:val="single"/>
        </w:rPr>
        <w:t>Nanograms per liter (ng/l)</w:t>
      </w:r>
      <w:r>
        <w:rPr>
          <w:sz w:val="22"/>
        </w:rPr>
        <w:t>: Corresponds to one part of liquid to one trillion parts of liquid (parts per trillion - ppt).</w:t>
      </w:r>
    </w:p>
    <w:p w14:paraId="4FFA3EC7" w14:textId="77777777" w:rsidR="00767125" w:rsidRDefault="00767125">
      <w:pPr>
        <w:rPr>
          <w:sz w:val="22"/>
        </w:rPr>
      </w:pPr>
      <w:r>
        <w:rPr>
          <w:b/>
          <w:i/>
          <w:sz w:val="22"/>
          <w:u w:val="single"/>
        </w:rPr>
        <w:t>Picograms per liter (pg/l)</w:t>
      </w:r>
      <w:r>
        <w:rPr>
          <w:sz w:val="22"/>
        </w:rPr>
        <w:t>: Corresponds to one part per of liquid to one quadrillion parts of liquid (parts per quadrillion – ppq).</w:t>
      </w:r>
    </w:p>
    <w:p w14:paraId="4E473BC2" w14:textId="77777777" w:rsidR="00767125" w:rsidRDefault="00767125">
      <w:pPr>
        <w:rPr>
          <w:sz w:val="22"/>
        </w:rPr>
      </w:pPr>
      <w:r>
        <w:rPr>
          <w:b/>
          <w:i/>
          <w:sz w:val="22"/>
          <w:u w:val="single"/>
        </w:rPr>
        <w:t>Picocuries per liter (pCi/L)</w:t>
      </w:r>
      <w:r>
        <w:rPr>
          <w:sz w:val="22"/>
        </w:rPr>
        <w:t>: A measure of the radioactivity in water.</w:t>
      </w:r>
    </w:p>
    <w:p w14:paraId="1DCC735F" w14:textId="77777777" w:rsidR="00767125" w:rsidRDefault="00767125">
      <w:pPr>
        <w:rPr>
          <w:sz w:val="22"/>
        </w:rPr>
      </w:pPr>
      <w:r>
        <w:rPr>
          <w:b/>
          <w:i/>
          <w:sz w:val="22"/>
          <w:u w:val="single"/>
        </w:rPr>
        <w:t>Millirems per year (mrem/yr)</w:t>
      </w:r>
      <w:r>
        <w:rPr>
          <w:sz w:val="22"/>
        </w:rPr>
        <w:t>: A measure of radiation absorbed by the body.</w:t>
      </w:r>
    </w:p>
    <w:p w14:paraId="4772BA95" w14:textId="77777777" w:rsidR="00767125" w:rsidRDefault="00767125">
      <w:pPr>
        <w:rPr>
          <w:sz w:val="22"/>
        </w:rPr>
      </w:pPr>
      <w:r>
        <w:rPr>
          <w:b/>
          <w:i/>
          <w:sz w:val="22"/>
          <w:u w:val="single"/>
        </w:rPr>
        <w:t>Million Fibers per Liter (MFL)</w:t>
      </w:r>
      <w:r>
        <w:rPr>
          <w:sz w:val="22"/>
        </w:rPr>
        <w:t>: A measure of the presence of asbestos fibers that are longer than 10 micrometers.</w:t>
      </w:r>
    </w:p>
    <w:p w14:paraId="44F5DD45" w14:textId="77777777" w:rsidR="00767125" w:rsidRDefault="00767125">
      <w:pPr>
        <w:jc w:val="both"/>
        <w:rPr>
          <w:sz w:val="22"/>
        </w:rPr>
      </w:pPr>
    </w:p>
    <w:p w14:paraId="27368047" w14:textId="77777777" w:rsidR="00767125" w:rsidRPr="001E268D" w:rsidRDefault="00767125">
      <w:pPr>
        <w:jc w:val="both"/>
        <w:rPr>
          <w:b/>
          <w:sz w:val="28"/>
          <w:szCs w:val="28"/>
        </w:rPr>
      </w:pPr>
      <w:r w:rsidRPr="001E268D">
        <w:rPr>
          <w:b/>
          <w:sz w:val="28"/>
          <w:szCs w:val="28"/>
        </w:rPr>
        <w:t>WHAT DOES THIS INFORMATION MEAN?</w:t>
      </w:r>
    </w:p>
    <w:p w14:paraId="33476F49" w14:textId="77777777" w:rsidR="00767125" w:rsidRDefault="00767125">
      <w:pPr>
        <w:jc w:val="both"/>
        <w:rPr>
          <w:sz w:val="22"/>
        </w:rPr>
      </w:pPr>
    </w:p>
    <w:p w14:paraId="716D0F9D" w14:textId="77777777" w:rsidR="007571C3" w:rsidRPr="007571C3" w:rsidRDefault="007571C3" w:rsidP="007571C3">
      <w:pPr>
        <w:suppressAutoHyphens w:val="0"/>
        <w:jc w:val="both"/>
        <w:rPr>
          <w:sz w:val="22"/>
          <w:szCs w:val="22"/>
        </w:rPr>
      </w:pPr>
      <w:r w:rsidRPr="007571C3">
        <w:rPr>
          <w:color w:val="000000"/>
          <w:sz w:val="22"/>
          <w:szCs w:val="22"/>
        </w:rPr>
        <w:t xml:space="preserve">As you can see by the table, our system had no violations. </w:t>
      </w:r>
      <w:r w:rsidRPr="007571C3">
        <w:rPr>
          <w:sz w:val="22"/>
          <w:szCs w:val="22"/>
        </w:rPr>
        <w:t xml:space="preserve">We have learned through our testing that some contaminants have been detected; however, these contaminants were detected below the level allowed by the State.  Lead and copper were detected within the system but of 20 samples collected none were found exceeding the action levels.  We are however required to present the following information on Lead in drinking water: </w:t>
      </w:r>
    </w:p>
    <w:p w14:paraId="36D1008B" w14:textId="77777777" w:rsidR="001E268D" w:rsidRDefault="001E268D">
      <w:pPr>
        <w:jc w:val="both"/>
        <w:rPr>
          <w:sz w:val="22"/>
        </w:rPr>
      </w:pPr>
    </w:p>
    <w:tbl>
      <w:tblPr>
        <w:tblW w:w="0" w:type="auto"/>
        <w:tblInd w:w="5" w:type="dxa"/>
        <w:tblCellMar>
          <w:left w:w="0" w:type="dxa"/>
          <w:right w:w="0" w:type="dxa"/>
        </w:tblCellMar>
        <w:tblLook w:val="0000" w:firstRow="0" w:lastRow="0" w:firstColumn="0" w:lastColumn="0" w:noHBand="0" w:noVBand="0"/>
      </w:tblPr>
      <w:tblGrid>
        <w:gridCol w:w="11073"/>
      </w:tblGrid>
      <w:tr w:rsidR="00034560" w:rsidRPr="00034560" w14:paraId="559FEF7D" w14:textId="77777777" w:rsidTr="006B5510">
        <w:trPr>
          <w:trHeight w:val="530"/>
        </w:trPr>
        <w:tc>
          <w:tcPr>
            <w:tcW w:w="0" w:type="auto"/>
            <w:tcBorders>
              <w:top w:val="single" w:sz="4" w:space="0" w:color="000000"/>
              <w:left w:val="single" w:sz="4" w:space="0" w:color="000000"/>
              <w:bottom w:val="single" w:sz="4" w:space="0" w:color="000000"/>
              <w:right w:val="single" w:sz="4" w:space="0" w:color="000000"/>
            </w:tcBorders>
          </w:tcPr>
          <w:p w14:paraId="2908E758" w14:textId="505E244F" w:rsidR="00767125" w:rsidRPr="00034560" w:rsidRDefault="000B5F04" w:rsidP="000B5F04">
            <w:pPr>
              <w:rPr>
                <w:i/>
                <w:iCs/>
                <w:sz w:val="22"/>
                <w:szCs w:val="22"/>
              </w:rPr>
            </w:pPr>
            <w:bookmarkStart w:id="2" w:name="_Hlk192088369"/>
            <w:bookmarkStart w:id="3" w:name="_Hlk192088254"/>
            <w:r w:rsidRPr="00034560">
              <w:rPr>
                <w:sz w:val="22"/>
                <w:szCs w:val="22"/>
              </w:rPr>
              <w:t xml:space="preserve">Lead can cause serious health effects in people of all ages, especially pregnant people, infants (both formula-fed and breastfed), and young children. Lead in drinking water is primarily from materials and parts used in service lines and in home plumbing. </w:t>
            </w:r>
            <w:r w:rsidR="007571C3" w:rsidRPr="00034560">
              <w:rPr>
                <w:rFonts w:eastAsia="Lucida Sans Unicode"/>
                <w:i/>
                <w:iCs/>
                <w:kern w:val="1"/>
                <w:sz w:val="23"/>
                <w:szCs w:val="24"/>
              </w:rPr>
              <w:t xml:space="preserve">The Village of </w:t>
            </w:r>
            <w:r w:rsidR="00034560" w:rsidRPr="00034560">
              <w:rPr>
                <w:rFonts w:eastAsia="Lucida Sans Unicode"/>
                <w:i/>
                <w:iCs/>
                <w:kern w:val="1"/>
                <w:sz w:val="23"/>
                <w:szCs w:val="24"/>
              </w:rPr>
              <w:t xml:space="preserve">Westfield </w:t>
            </w:r>
            <w:r w:rsidR="00034560" w:rsidRPr="00034560">
              <w:rPr>
                <w:sz w:val="22"/>
                <w:szCs w:val="22"/>
              </w:rPr>
              <w:t>is</w:t>
            </w:r>
            <w:r w:rsidRPr="00034560">
              <w:rPr>
                <w:sz w:val="22"/>
                <w:szCs w:val="22"/>
              </w:rPr>
              <w:t xml:space="preserve"> responsible for providing high quality drinking water and removing lead pipes but cannot control the variety of materials used in the plumbing in your home. Because lead levels may vary over time, lead exposure is possible even when your tap sampling results do not detect lead at one point in time. 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Use only cold water for drinking, cooking, and making baby formula. Boiling water does not remove lead from water. Before using tap water for drinking, cooking, or making baby formula,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lead in your water and wish to have your water tested, contact </w:t>
            </w:r>
            <w:r w:rsidR="007571C3" w:rsidRPr="00034560">
              <w:rPr>
                <w:rFonts w:eastAsia="Lucida Sans Unicode"/>
                <w:i/>
                <w:iCs/>
                <w:kern w:val="1"/>
                <w:sz w:val="23"/>
                <w:szCs w:val="24"/>
              </w:rPr>
              <w:t>The Village of Westfield at 716-326-2832</w:t>
            </w:r>
            <w:r w:rsidRPr="00034560">
              <w:rPr>
                <w:sz w:val="22"/>
                <w:szCs w:val="22"/>
              </w:rPr>
              <w:t xml:space="preserve">. Information on lead in drinking water, testing methods, and steps you can take to minimize exposure is available at </w:t>
            </w:r>
            <w:hyperlink r:id="rId9" w:tgtFrame="_blank" w:history="1">
              <w:r w:rsidRPr="00034560">
                <w:rPr>
                  <w:rStyle w:val="Hyperlink"/>
                  <w:i/>
                  <w:iCs/>
                  <w:color w:val="auto"/>
                  <w:sz w:val="22"/>
                  <w:szCs w:val="22"/>
                </w:rPr>
                <w:t>https://www.epa.gov/safewater/lead</w:t>
              </w:r>
            </w:hyperlink>
            <w:bookmarkEnd w:id="2"/>
            <w:r w:rsidRPr="00034560">
              <w:rPr>
                <w:rStyle w:val="Emphasis"/>
                <w:sz w:val="22"/>
                <w:szCs w:val="22"/>
              </w:rPr>
              <w:t>.</w:t>
            </w:r>
            <w:bookmarkEnd w:id="3"/>
          </w:p>
        </w:tc>
      </w:tr>
    </w:tbl>
    <w:p w14:paraId="4412382A" w14:textId="77777777" w:rsidR="00767125" w:rsidRPr="00034560" w:rsidRDefault="00767125">
      <w:pPr>
        <w:jc w:val="both"/>
        <w:rPr>
          <w:sz w:val="22"/>
        </w:rPr>
      </w:pPr>
    </w:p>
    <w:p w14:paraId="7494D562" w14:textId="77777777" w:rsidR="00767125" w:rsidRDefault="00767125">
      <w:pPr>
        <w:jc w:val="both"/>
        <w:rPr>
          <w:b/>
          <w:sz w:val="28"/>
        </w:rPr>
      </w:pPr>
      <w:r>
        <w:rPr>
          <w:b/>
          <w:sz w:val="28"/>
        </w:rPr>
        <w:t>IS OUR WATER SYSTEM MEETING OTHER RULES THAT GOVERN OPERATIONS?</w:t>
      </w:r>
    </w:p>
    <w:p w14:paraId="40B6ABE0" w14:textId="7B117CD0" w:rsidR="00767125" w:rsidRDefault="00767125" w:rsidP="233BB13B">
      <w:pPr>
        <w:jc w:val="both"/>
        <w:rPr>
          <w:sz w:val="22"/>
          <w:szCs w:val="22"/>
        </w:rPr>
      </w:pPr>
      <w:r w:rsidRPr="233BB13B">
        <w:rPr>
          <w:sz w:val="22"/>
          <w:szCs w:val="22"/>
        </w:rPr>
        <w:t xml:space="preserve">During </w:t>
      </w:r>
      <w:r w:rsidR="00D65ABE">
        <w:rPr>
          <w:sz w:val="22"/>
        </w:rPr>
        <w:tab/>
      </w:r>
      <w:r w:rsidR="7670969F" w:rsidRPr="233BB13B">
        <w:rPr>
          <w:sz w:val="22"/>
          <w:szCs w:val="22"/>
        </w:rPr>
        <w:t>202</w:t>
      </w:r>
      <w:r w:rsidR="00FF56F4">
        <w:rPr>
          <w:sz w:val="22"/>
          <w:szCs w:val="22"/>
        </w:rPr>
        <w:t>4</w:t>
      </w:r>
      <w:r w:rsidRPr="233BB13B">
        <w:rPr>
          <w:sz w:val="22"/>
          <w:szCs w:val="22"/>
        </w:rPr>
        <w:t xml:space="preserve">, our system was in compliance with applicable State drinking water operating, </w:t>
      </w:r>
      <w:r w:rsidR="00034560" w:rsidRPr="233BB13B">
        <w:rPr>
          <w:sz w:val="22"/>
          <w:szCs w:val="22"/>
        </w:rPr>
        <w:t>monitoring,</w:t>
      </w:r>
      <w:r w:rsidRPr="233BB13B">
        <w:rPr>
          <w:sz w:val="22"/>
          <w:szCs w:val="22"/>
        </w:rPr>
        <w:t xml:space="preserve"> and reporting requirements.</w:t>
      </w:r>
    </w:p>
    <w:p w14:paraId="14F317A4" w14:textId="77777777" w:rsidR="007571C3" w:rsidRPr="007571C3" w:rsidRDefault="007571C3" w:rsidP="007571C3">
      <w:pPr>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suppressAutoHyphens w:val="0"/>
        <w:jc w:val="both"/>
        <w:rPr>
          <w:color w:val="000000"/>
          <w:sz w:val="22"/>
        </w:rPr>
      </w:pPr>
    </w:p>
    <w:p w14:paraId="603F9209" w14:textId="77777777" w:rsidR="00D968A7" w:rsidRPr="001E268D" w:rsidRDefault="00D968A7" w:rsidP="00D968A7">
      <w:pPr>
        <w:jc w:val="both"/>
        <w:rPr>
          <w:sz w:val="28"/>
          <w:szCs w:val="28"/>
        </w:rPr>
      </w:pPr>
      <w:bookmarkStart w:id="4" w:name="_Hlk192087863"/>
      <w:r w:rsidRPr="001E268D">
        <w:rPr>
          <w:b/>
          <w:bCs/>
          <w:sz w:val="28"/>
          <w:szCs w:val="28"/>
        </w:rPr>
        <w:t>INFORMATION ON LEAD SERVICE LINE INVENTORY</w:t>
      </w:r>
    </w:p>
    <w:p w14:paraId="25441E08" w14:textId="77777777" w:rsidR="00391BAB" w:rsidRDefault="00391BAB" w:rsidP="00D968A7">
      <w:pPr>
        <w:jc w:val="both"/>
        <w:rPr>
          <w:sz w:val="22"/>
        </w:rPr>
      </w:pPr>
    </w:p>
    <w:p w14:paraId="6360A720" w14:textId="1B95D48A" w:rsidR="00D968A7" w:rsidRPr="005B174C" w:rsidRDefault="00D968A7" w:rsidP="005B174C">
      <w:pPr>
        <w:jc w:val="both"/>
        <w:rPr>
          <w:sz w:val="22"/>
        </w:rPr>
      </w:pPr>
      <w:r w:rsidRPr="001E268D">
        <w:rPr>
          <w:sz w:val="22"/>
        </w:rPr>
        <w:t xml:space="preserve">A Lead Service Line (LSL) is defined as any portion of pipe that is made of lead which connects the water main to the building inlet. An LSL may be owned by the water system, owned by the property owner, or both. The inventory includes both potable and non-potable SLs within a system. In accordance with the federal Lead and Copper Rule Revisions (LCRR) our system has prepared a lead service line inventory and have made it publicly accessible by </w:t>
      </w:r>
      <w:r w:rsidR="005B174C" w:rsidRPr="005B174C">
        <w:rPr>
          <w:sz w:val="22"/>
        </w:rPr>
        <w:t>visiting the Village DPW office located at 42 English Street.  Our office hours are Monday – Friday 7:00 a.m.to 3:00 p.m.</w:t>
      </w:r>
      <w:r w:rsidRPr="005B174C">
        <w:rPr>
          <w:sz w:val="22"/>
        </w:rPr>
        <w:t xml:space="preserve"> </w:t>
      </w:r>
    </w:p>
    <w:bookmarkEnd w:id="4"/>
    <w:p w14:paraId="6C38F5EE" w14:textId="77777777" w:rsidR="00D968A7" w:rsidRDefault="00D968A7">
      <w:pPr>
        <w:jc w:val="both"/>
        <w:rPr>
          <w:sz w:val="22"/>
        </w:rPr>
      </w:pPr>
    </w:p>
    <w:p w14:paraId="1108CCFE" w14:textId="77777777" w:rsidR="00767125" w:rsidRDefault="00767125">
      <w:pPr>
        <w:jc w:val="both"/>
        <w:rPr>
          <w:b/>
          <w:sz w:val="28"/>
        </w:rPr>
      </w:pPr>
      <w:r>
        <w:rPr>
          <w:b/>
          <w:sz w:val="28"/>
        </w:rPr>
        <w:t>DO I NEED TO TAKE SPECIAL PRECAUTIONS?</w:t>
      </w:r>
    </w:p>
    <w:p w14:paraId="181C19E8" w14:textId="77777777" w:rsidR="00767125" w:rsidRDefault="00767125">
      <w:pPr>
        <w:jc w:val="both"/>
        <w:rPr>
          <w:sz w:val="22"/>
        </w:rPr>
      </w:pPr>
      <w:r>
        <w:rPr>
          <w:sz w:val="22"/>
        </w:rPr>
        <w:t>Although our drinking water met or exceeded state and federal regulations, some people may be more vulnerable to disease causing microorganisms or pathogens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from their health care provider about their drinking water.  EPA/CDC guidelines on appropriate means to lessen the risk of infection by Cryptosporidium, Giardia and other microbial pathogens are available from the Safe Drinking Water Hotline (800-426-4791).</w:t>
      </w:r>
    </w:p>
    <w:p w14:paraId="091AA231" w14:textId="77777777" w:rsidR="00767125" w:rsidRDefault="00767125">
      <w:pPr>
        <w:jc w:val="both"/>
        <w:rPr>
          <w:sz w:val="22"/>
        </w:rPr>
      </w:pPr>
    </w:p>
    <w:p w14:paraId="0619DC44" w14:textId="77777777" w:rsidR="009A1B57" w:rsidRDefault="009A1B57">
      <w:pPr>
        <w:jc w:val="both"/>
        <w:rPr>
          <w:b/>
          <w:sz w:val="28"/>
        </w:rPr>
      </w:pPr>
    </w:p>
    <w:p w14:paraId="5B754339" w14:textId="77777777" w:rsidR="009A1B57" w:rsidRDefault="009A1B57">
      <w:pPr>
        <w:jc w:val="both"/>
        <w:rPr>
          <w:b/>
          <w:sz w:val="28"/>
        </w:rPr>
      </w:pPr>
    </w:p>
    <w:p w14:paraId="0A63CA22" w14:textId="2923BF79" w:rsidR="00767125" w:rsidRDefault="00767125">
      <w:pPr>
        <w:jc w:val="both"/>
        <w:rPr>
          <w:b/>
          <w:sz w:val="28"/>
        </w:rPr>
      </w:pPr>
      <w:r>
        <w:rPr>
          <w:b/>
          <w:sz w:val="28"/>
        </w:rPr>
        <w:lastRenderedPageBreak/>
        <w:t>INFORMATION ON FLUORIDE ADDITION</w:t>
      </w:r>
    </w:p>
    <w:p w14:paraId="1EA5B6AC" w14:textId="5F58F2BC" w:rsidR="00284D34" w:rsidRPr="00034560" w:rsidRDefault="00391BAB" w:rsidP="00391BAB">
      <w:pPr>
        <w:suppressAutoHyphens w:val="0"/>
        <w:jc w:val="both"/>
        <w:rPr>
          <w:sz w:val="22"/>
        </w:rPr>
      </w:pPr>
      <w:r w:rsidRPr="00034560">
        <w:rPr>
          <w:sz w:val="22"/>
          <w:szCs w:val="22"/>
        </w:rPr>
        <w:t xml:space="preserve">Our system is one of the many drinking water systems in New York State that provides drinking water with a controlled, low level of fluoride for consumer dental health protection.  According to United States Centers for Disease Control, fluoride is very effective in preventing cavities when present in drinking water at an optimal range from 0.7 to 1.2 mg/l (parts per million).  To ensure that the fluoride supplement in your water provides optimal dental protection, the State Department of Health requires that we monitor fluoride levels on a daily basis.  During 2024 monitoring showed fluoride levels in your water were in the optimal range 95% of the time. </w:t>
      </w:r>
      <w:r w:rsidR="00284D34" w:rsidRPr="00034560">
        <w:rPr>
          <w:sz w:val="22"/>
        </w:rPr>
        <w:t xml:space="preserve"> None of the monitoring results showed fluoride </w:t>
      </w:r>
    </w:p>
    <w:p w14:paraId="565DB63B" w14:textId="77777777" w:rsidR="00284D34" w:rsidRPr="00034560" w:rsidRDefault="00284D34" w:rsidP="00284D34">
      <w:pPr>
        <w:jc w:val="both"/>
        <w:rPr>
          <w:sz w:val="22"/>
        </w:rPr>
      </w:pPr>
      <w:r w:rsidRPr="00034560">
        <w:rPr>
          <w:sz w:val="22"/>
        </w:rPr>
        <w:t xml:space="preserve">at levels that approach the 2.2 mg/l MCL for fluoride. </w:t>
      </w:r>
    </w:p>
    <w:p w14:paraId="0E2FE1F4" w14:textId="77777777" w:rsidR="00767125" w:rsidRDefault="00767125">
      <w:pPr>
        <w:jc w:val="both"/>
        <w:rPr>
          <w:sz w:val="22"/>
        </w:rPr>
      </w:pPr>
    </w:p>
    <w:p w14:paraId="5DFBFDAB" w14:textId="15936F51" w:rsidR="00767125" w:rsidRDefault="00767125">
      <w:pPr>
        <w:jc w:val="both"/>
        <w:rPr>
          <w:b/>
          <w:sz w:val="28"/>
        </w:rPr>
      </w:pPr>
      <w:r>
        <w:rPr>
          <w:b/>
          <w:sz w:val="28"/>
        </w:rPr>
        <w:t>INFORMATION FOR NON-</w:t>
      </w:r>
      <w:r w:rsidR="00034560">
        <w:rPr>
          <w:b/>
          <w:sz w:val="28"/>
        </w:rPr>
        <w:t>ENGLISH-SPEAKING</w:t>
      </w:r>
      <w:r>
        <w:rPr>
          <w:b/>
          <w:sz w:val="28"/>
        </w:rPr>
        <w:t xml:space="preserve"> RESIDENTS </w:t>
      </w:r>
    </w:p>
    <w:p w14:paraId="48FC47DC" w14:textId="77777777" w:rsidR="00767125" w:rsidRPr="005B174C" w:rsidRDefault="00767125">
      <w:pPr>
        <w:jc w:val="both"/>
        <w:rPr>
          <w:b/>
          <w:sz w:val="22"/>
          <w:u w:val="single"/>
        </w:rPr>
      </w:pPr>
      <w:r w:rsidRPr="005B174C">
        <w:rPr>
          <w:b/>
          <w:sz w:val="22"/>
          <w:u w:val="single"/>
        </w:rPr>
        <w:t>Spanish</w:t>
      </w:r>
    </w:p>
    <w:p w14:paraId="115D9738" w14:textId="77777777" w:rsidR="00767125" w:rsidRPr="005B174C" w:rsidRDefault="00767125">
      <w:pPr>
        <w:jc w:val="both"/>
        <w:rPr>
          <w:sz w:val="22"/>
        </w:rPr>
      </w:pPr>
      <w:r w:rsidRPr="005B174C">
        <w:rPr>
          <w:sz w:val="22"/>
        </w:rPr>
        <w:t>Este informe contiene información muy importante sobre su agua beber.  Tradúzcalo ó hable con alguien que lo entienda bien.</w:t>
      </w:r>
    </w:p>
    <w:p w14:paraId="5225B232" w14:textId="77777777" w:rsidR="00767125" w:rsidRDefault="00767125">
      <w:pPr>
        <w:jc w:val="both"/>
        <w:rPr>
          <w:sz w:val="22"/>
        </w:rPr>
      </w:pPr>
    </w:p>
    <w:p w14:paraId="0B320FA5" w14:textId="77777777" w:rsidR="00767125" w:rsidRDefault="00767125">
      <w:pPr>
        <w:jc w:val="both"/>
        <w:rPr>
          <w:b/>
          <w:sz w:val="28"/>
        </w:rPr>
      </w:pPr>
      <w:r>
        <w:rPr>
          <w:b/>
          <w:sz w:val="28"/>
        </w:rPr>
        <w:t>WHY SAVE WATER AND HOW TO AVOID WASTING IT?</w:t>
      </w:r>
    </w:p>
    <w:p w14:paraId="2ACC1286" w14:textId="77777777" w:rsidR="00767125" w:rsidRDefault="00767125">
      <w:pPr>
        <w:jc w:val="both"/>
        <w:rPr>
          <w:sz w:val="22"/>
        </w:rPr>
      </w:pPr>
      <w:r>
        <w:rPr>
          <w:sz w:val="22"/>
        </w:rPr>
        <w:t>Although our system has an adequate amount of water to meet present and future demands, there are a number of reasons why it is important to conserve water:</w:t>
      </w:r>
    </w:p>
    <w:p w14:paraId="71EF75D2" w14:textId="77777777" w:rsidR="00767125" w:rsidRDefault="00767125">
      <w:pPr>
        <w:numPr>
          <w:ilvl w:val="0"/>
          <w:numId w:val="1"/>
        </w:numPr>
        <w:jc w:val="both"/>
        <w:rPr>
          <w:sz w:val="22"/>
        </w:rPr>
      </w:pPr>
      <w:r>
        <w:rPr>
          <w:sz w:val="22"/>
        </w:rPr>
        <w:t>Saving water saves energy and some of the costs associated with both of these necessities of life;</w:t>
      </w:r>
    </w:p>
    <w:p w14:paraId="0A87DCA6" w14:textId="77777777" w:rsidR="00767125" w:rsidRDefault="00767125">
      <w:pPr>
        <w:numPr>
          <w:ilvl w:val="0"/>
          <w:numId w:val="1"/>
        </w:numPr>
        <w:jc w:val="both"/>
        <w:rPr>
          <w:sz w:val="22"/>
        </w:rPr>
      </w:pPr>
      <w:r>
        <w:rPr>
          <w:sz w:val="22"/>
        </w:rPr>
        <w:t>Saving water reduces the cost of energy required to pump water and the need to construct costly new wells, pumping systems and water towers; and</w:t>
      </w:r>
    </w:p>
    <w:p w14:paraId="19287A63" w14:textId="77777777" w:rsidR="00767125" w:rsidRDefault="00767125">
      <w:pPr>
        <w:numPr>
          <w:ilvl w:val="0"/>
          <w:numId w:val="1"/>
        </w:numPr>
        <w:jc w:val="both"/>
        <w:rPr>
          <w:sz w:val="22"/>
        </w:rPr>
      </w:pPr>
      <w:r>
        <w:rPr>
          <w:sz w:val="22"/>
        </w:rPr>
        <w:t xml:space="preserve">Saving water lessens the strain on the water system during a dry spell or drought, helping to avoid severe water use restrictions so that essential </w:t>
      </w:r>
      <w:r w:rsidR="00AA42B6">
        <w:rPr>
          <w:sz w:val="22"/>
        </w:rPr>
        <w:t>firefighting</w:t>
      </w:r>
      <w:r>
        <w:rPr>
          <w:sz w:val="22"/>
        </w:rPr>
        <w:t xml:space="preserve"> needs are met.</w:t>
      </w:r>
    </w:p>
    <w:p w14:paraId="40EBF6A4" w14:textId="77777777" w:rsidR="00767125" w:rsidRDefault="00767125">
      <w:pPr>
        <w:jc w:val="both"/>
        <w:rPr>
          <w:sz w:val="22"/>
        </w:rPr>
      </w:pPr>
    </w:p>
    <w:p w14:paraId="3761C0C7" w14:textId="77777777" w:rsidR="00767125" w:rsidRDefault="00767125">
      <w:pPr>
        <w:jc w:val="both"/>
        <w:rPr>
          <w:sz w:val="22"/>
        </w:rPr>
      </w:pPr>
      <w:r>
        <w:rPr>
          <w:sz w:val="22"/>
        </w:rPr>
        <w:t>You can play a role in conserving water by becoming conscious of the amount of water your household is using, and by looking for ways to use less whenever you can.  It is not hard to conserve water.  Conservation tips include:</w:t>
      </w:r>
    </w:p>
    <w:p w14:paraId="3C2D6BE8" w14:textId="77777777" w:rsidR="00767125" w:rsidRDefault="00767125">
      <w:pPr>
        <w:numPr>
          <w:ilvl w:val="0"/>
          <w:numId w:val="2"/>
        </w:numPr>
        <w:jc w:val="both"/>
        <w:rPr>
          <w:sz w:val="22"/>
        </w:rPr>
      </w:pPr>
      <w:r>
        <w:rPr>
          <w:sz w:val="22"/>
        </w:rPr>
        <w:t>Automatic dishwashers use 15 gallons for every cycle, regardless of how many dishes are loaded.  So get a run for your money and load it to capacity.</w:t>
      </w:r>
    </w:p>
    <w:p w14:paraId="3591866A" w14:textId="77777777" w:rsidR="00767125" w:rsidRDefault="00767125">
      <w:pPr>
        <w:numPr>
          <w:ilvl w:val="0"/>
          <w:numId w:val="2"/>
        </w:numPr>
        <w:jc w:val="both"/>
        <w:rPr>
          <w:sz w:val="22"/>
        </w:rPr>
      </w:pPr>
      <w:r>
        <w:rPr>
          <w:sz w:val="22"/>
        </w:rPr>
        <w:t>Turn off the tap when brushing your teeth.</w:t>
      </w:r>
    </w:p>
    <w:p w14:paraId="2ADE4FE6" w14:textId="77777777" w:rsidR="00767125" w:rsidRDefault="00767125">
      <w:pPr>
        <w:numPr>
          <w:ilvl w:val="0"/>
          <w:numId w:val="2"/>
        </w:numPr>
        <w:jc w:val="both"/>
        <w:rPr>
          <w:sz w:val="22"/>
        </w:rPr>
      </w:pPr>
      <w:r>
        <w:rPr>
          <w:sz w:val="22"/>
        </w:rPr>
        <w:t>Check every faucet in your home for leaks.  Just a slow drip can waste 15 to 20 gallons a day.  Fix it and you can save almost 6,000 gallons per year.</w:t>
      </w:r>
    </w:p>
    <w:p w14:paraId="2DABF7A8" w14:textId="77777777" w:rsidR="00767125" w:rsidRDefault="00767125">
      <w:pPr>
        <w:numPr>
          <w:ilvl w:val="0"/>
          <w:numId w:val="2"/>
        </w:numPr>
        <w:jc w:val="both"/>
        <w:rPr>
          <w:sz w:val="22"/>
        </w:rPr>
      </w:pPr>
      <w:r>
        <w:rPr>
          <w:sz w:val="22"/>
        </w:rPr>
        <w:t>Check your toilets for leaks by putting a few drops of food coloring in the tank, watch for a few minutes to see if the color shows up in the bowl.  It is not uncommon to lose up to 100 gallons a day from one of these otherwise invisible toilet leaks.  Fix it and you save more than 30,000 gallons a year.</w:t>
      </w:r>
    </w:p>
    <w:p w14:paraId="3948BE59" w14:textId="77777777" w:rsidR="00767125" w:rsidRDefault="00767125">
      <w:pPr>
        <w:numPr>
          <w:ilvl w:val="0"/>
          <w:numId w:val="2"/>
        </w:numPr>
        <w:jc w:val="both"/>
        <w:rPr>
          <w:sz w:val="22"/>
        </w:rPr>
      </w:pPr>
      <w:r>
        <w:rPr>
          <w:sz w:val="22"/>
        </w:rPr>
        <w:t>Use your water meter to detect hidden leaks.  Simply turn off all taps and water using appliances, then check the meter after 15 minutes.  If it moved, you have a leak.</w:t>
      </w:r>
    </w:p>
    <w:p w14:paraId="4889F71A" w14:textId="77777777" w:rsidR="00767125" w:rsidRDefault="00767125">
      <w:pPr>
        <w:jc w:val="both"/>
        <w:rPr>
          <w:sz w:val="22"/>
        </w:rPr>
      </w:pPr>
    </w:p>
    <w:p w14:paraId="6FD9836C" w14:textId="407993EA" w:rsidR="00767125" w:rsidRDefault="00767125">
      <w:pPr>
        <w:jc w:val="both"/>
        <w:rPr>
          <w:b/>
          <w:sz w:val="28"/>
        </w:rPr>
      </w:pPr>
      <w:r>
        <w:rPr>
          <w:b/>
          <w:sz w:val="28"/>
        </w:rPr>
        <w:t>SYSTEM IMPROVEMENTS</w:t>
      </w:r>
    </w:p>
    <w:p w14:paraId="37186DD7" w14:textId="77777777" w:rsidR="00391BAB" w:rsidRDefault="00391BAB">
      <w:pPr>
        <w:jc w:val="both"/>
        <w:rPr>
          <w:b/>
          <w:sz w:val="28"/>
        </w:rPr>
      </w:pPr>
    </w:p>
    <w:p w14:paraId="7A1DD98B" w14:textId="77777777" w:rsidR="00391BAB" w:rsidRPr="00391BAB" w:rsidRDefault="00391BAB" w:rsidP="00391BAB">
      <w:pPr>
        <w:numPr>
          <w:ilvl w:val="0"/>
          <w:numId w:val="6"/>
        </w:numPr>
        <w:suppressAutoHyphens w:val="0"/>
        <w:rPr>
          <w:color w:val="000000"/>
        </w:rPr>
      </w:pPr>
      <w:r w:rsidRPr="00391BAB">
        <w:rPr>
          <w:color w:val="000000"/>
        </w:rPr>
        <w:t>A reminder to all our consumers, the water department flushes hydrants a minimum of twice per year, once in the spring and once in the fall.  There are notifications posted at the Village offices and on the Village website.</w:t>
      </w:r>
    </w:p>
    <w:p w14:paraId="662F9F82" w14:textId="6A641276" w:rsidR="00391BAB" w:rsidRPr="00391BAB" w:rsidRDefault="00391BAB" w:rsidP="00391BAB">
      <w:pPr>
        <w:numPr>
          <w:ilvl w:val="0"/>
          <w:numId w:val="6"/>
        </w:numPr>
        <w:suppressAutoHyphens w:val="0"/>
        <w:rPr>
          <w:color w:val="000000"/>
        </w:rPr>
      </w:pPr>
      <w:r w:rsidRPr="00391BAB">
        <w:rPr>
          <w:color w:val="000000"/>
        </w:rPr>
        <w:t xml:space="preserve">Water meters are sealed with a Village of Westfield seal.  </w:t>
      </w:r>
      <w:r w:rsidRPr="00391BAB">
        <w:rPr>
          <w:b/>
          <w:color w:val="000000"/>
        </w:rPr>
        <w:t>Meter seals should not be removed</w:t>
      </w:r>
      <w:r w:rsidRPr="00391BAB">
        <w:rPr>
          <w:color w:val="000000"/>
        </w:rPr>
        <w:t xml:space="preserve">.  If the seal needs to be removed for repairs, pre-authorization is required; please contact the Village Offices Monday through Friday, 8 a.m. to 4:30 p.m. at </w:t>
      </w:r>
      <w:r w:rsidR="003709FC">
        <w:rPr>
          <w:color w:val="000000"/>
        </w:rPr>
        <w:t>888-955-3264</w:t>
      </w:r>
      <w:r w:rsidRPr="00391BAB">
        <w:rPr>
          <w:color w:val="000000"/>
        </w:rPr>
        <w:t xml:space="preserve">. </w:t>
      </w:r>
    </w:p>
    <w:p w14:paraId="4C071B5D" w14:textId="51844C0B" w:rsidR="00391BAB" w:rsidRPr="00391BAB" w:rsidRDefault="00391BAB" w:rsidP="00391BAB">
      <w:pPr>
        <w:numPr>
          <w:ilvl w:val="0"/>
          <w:numId w:val="6"/>
        </w:numPr>
        <w:suppressAutoHyphens w:val="0"/>
        <w:rPr>
          <w:color w:val="000000"/>
        </w:rPr>
      </w:pPr>
      <w:r w:rsidRPr="00391BAB">
        <w:rPr>
          <w:color w:val="000000"/>
        </w:rPr>
        <w:t xml:space="preserve">All billing questions, turn on and turn off information call </w:t>
      </w:r>
      <w:r w:rsidR="003709FC">
        <w:rPr>
          <w:color w:val="000000"/>
        </w:rPr>
        <w:t>888</w:t>
      </w:r>
      <w:r w:rsidRPr="00391BAB">
        <w:rPr>
          <w:color w:val="000000"/>
        </w:rPr>
        <w:t>-</w:t>
      </w:r>
      <w:r w:rsidR="003709FC">
        <w:rPr>
          <w:color w:val="000000"/>
        </w:rPr>
        <w:t>955</w:t>
      </w:r>
      <w:r w:rsidRPr="00391BAB">
        <w:rPr>
          <w:color w:val="000000"/>
        </w:rPr>
        <w:t>-</w:t>
      </w:r>
      <w:r w:rsidR="003709FC">
        <w:rPr>
          <w:color w:val="000000"/>
        </w:rPr>
        <w:t>3264</w:t>
      </w:r>
      <w:r w:rsidRPr="00391BAB">
        <w:rPr>
          <w:color w:val="000000"/>
        </w:rPr>
        <w:t xml:space="preserve"> the Village Office at 23 Elm Street</w:t>
      </w:r>
    </w:p>
    <w:p w14:paraId="47B19028" w14:textId="77777777" w:rsidR="00391BAB" w:rsidRPr="00391BAB" w:rsidRDefault="00391BAB" w:rsidP="00391BAB">
      <w:pPr>
        <w:numPr>
          <w:ilvl w:val="0"/>
          <w:numId w:val="6"/>
        </w:numPr>
        <w:suppressAutoHyphens w:val="0"/>
        <w:rPr>
          <w:b/>
          <w:bCs/>
          <w:color w:val="000000"/>
        </w:rPr>
      </w:pPr>
      <w:r w:rsidRPr="00391BAB">
        <w:rPr>
          <w:b/>
          <w:bCs/>
          <w:color w:val="000000"/>
        </w:rPr>
        <w:t>If you have a water or sewer problem that is not related to billing, please call 716-326-2832 between 7:00 a.m. and 3:30 p.m.  We will answer questions and help resolve problems.</w:t>
      </w:r>
    </w:p>
    <w:p w14:paraId="01F4326A" w14:textId="77777777" w:rsidR="00391BAB" w:rsidRPr="00391BAB" w:rsidRDefault="00391BAB" w:rsidP="00391BAB">
      <w:pPr>
        <w:numPr>
          <w:ilvl w:val="0"/>
          <w:numId w:val="6"/>
        </w:numPr>
        <w:suppressAutoHyphens w:val="0"/>
      </w:pPr>
      <w:r w:rsidRPr="00391BAB">
        <w:rPr>
          <w:color w:val="000000"/>
        </w:rPr>
        <w:t xml:space="preserve">The Treatment system is well maintained and in good working order. </w:t>
      </w:r>
    </w:p>
    <w:p w14:paraId="103EC4DB" w14:textId="77777777" w:rsidR="00391BAB" w:rsidRPr="00391BAB" w:rsidRDefault="00391BAB" w:rsidP="00391BAB">
      <w:pPr>
        <w:suppressAutoHyphens w:val="0"/>
      </w:pPr>
      <w:r w:rsidRPr="00391BAB">
        <w:t xml:space="preserve">Our water bills pay to keep our community tap water safe, reliable, and there for us – 24/7 without fail.  For more information about what your tap water delivers you, visit </w:t>
      </w:r>
      <w:hyperlink r:id="rId10" w:history="1">
        <w:r w:rsidRPr="00391BAB">
          <w:rPr>
            <w:color w:val="0000FF"/>
            <w:u w:val="single"/>
          </w:rPr>
          <w:t>www.nysawwa.org</w:t>
        </w:r>
      </w:hyperlink>
      <w:r w:rsidRPr="00391BAB">
        <w:t>.</w:t>
      </w:r>
    </w:p>
    <w:p w14:paraId="5312CFD0" w14:textId="77777777" w:rsidR="00391BAB" w:rsidRPr="00391BAB" w:rsidRDefault="00391BAB" w:rsidP="00391BAB">
      <w:pPr>
        <w:suppressAutoHyphens w:val="0"/>
        <w:rPr>
          <w:highlight w:val="yellow"/>
        </w:rPr>
      </w:pPr>
    </w:p>
    <w:p w14:paraId="13BB4FA2" w14:textId="77777777" w:rsidR="00391BAB" w:rsidRPr="00391BAB" w:rsidRDefault="00391BAB" w:rsidP="00391BAB">
      <w:pPr>
        <w:suppressAutoHyphens w:val="0"/>
        <w:rPr>
          <w:sz w:val="24"/>
          <w:szCs w:val="24"/>
        </w:rPr>
      </w:pPr>
      <w:r w:rsidRPr="00391BAB">
        <w:rPr>
          <w:highlight w:val="yellow"/>
        </w:rPr>
        <w:t xml:space="preserve">If you have not had your water line inspected for lead yet, please call The Village of Westfield Water Department at 716-326-2832 to make an appointment.  The inspection will take 5-10 minutes to complete.  </w:t>
      </w:r>
      <w:r w:rsidRPr="00391BAB">
        <w:rPr>
          <w:highlight w:val="yellow"/>
          <w:u w:val="single"/>
        </w:rPr>
        <w:t xml:space="preserve">We are scheduling appointments 7 days a week. </w:t>
      </w:r>
      <w:r w:rsidRPr="00391BAB">
        <w:rPr>
          <w:highlight w:val="yellow"/>
        </w:rPr>
        <w:t xml:space="preserve">The Village was required to have this inventory completed by October 16, 2024. We submitted the information we obtained.  We were unable to inspect some properties and still need the information. </w:t>
      </w:r>
    </w:p>
    <w:p w14:paraId="13EAB100" w14:textId="77777777" w:rsidR="00391BAB" w:rsidRPr="00391BAB" w:rsidRDefault="00391BAB" w:rsidP="00391BAB">
      <w:pPr>
        <w:suppressAutoHyphens w:val="0"/>
        <w:rPr>
          <w:b/>
          <w:color w:val="000000"/>
          <w:sz w:val="22"/>
          <w:szCs w:val="22"/>
        </w:rPr>
      </w:pPr>
    </w:p>
    <w:p w14:paraId="2D951ADA" w14:textId="77777777" w:rsidR="00391BAB" w:rsidRPr="00391BAB" w:rsidRDefault="00391BAB" w:rsidP="00391BAB">
      <w:pPr>
        <w:suppressAutoHyphens w:val="0"/>
        <w:rPr>
          <w:b/>
          <w:color w:val="000000"/>
          <w:sz w:val="22"/>
          <w:szCs w:val="22"/>
        </w:rPr>
      </w:pPr>
      <w:r w:rsidRPr="00391BAB">
        <w:rPr>
          <w:b/>
          <w:color w:val="000000"/>
          <w:sz w:val="22"/>
          <w:szCs w:val="22"/>
        </w:rPr>
        <w:t>CLOSING</w:t>
      </w:r>
    </w:p>
    <w:p w14:paraId="4C33EC78" w14:textId="77777777" w:rsidR="00391BAB" w:rsidRPr="00391BAB" w:rsidRDefault="00391BAB" w:rsidP="00391BAB">
      <w:pPr>
        <w:suppressAutoHyphens w:val="0"/>
        <w:rPr>
          <w:sz w:val="24"/>
          <w:szCs w:val="24"/>
        </w:rPr>
      </w:pPr>
      <w:r w:rsidRPr="00391BAB">
        <w:rPr>
          <w:color w:val="000000"/>
        </w:rPr>
        <w:t xml:space="preserve">The Village of Westfield has partnered with </w:t>
      </w:r>
      <w:r w:rsidRPr="00391BAB">
        <w:rPr>
          <w:b/>
          <w:bCs/>
          <w:color w:val="000000"/>
        </w:rPr>
        <w:t>Textmygov</w:t>
      </w:r>
      <w:r w:rsidRPr="00391BAB">
        <w:rPr>
          <w:color w:val="000000"/>
        </w:rPr>
        <w:t xml:space="preserve"> to offer text notifications to residents.  This service will be used to notify residents of important updates such as water leaks, street closings and power outages.  To register, text </w:t>
      </w:r>
      <w:r w:rsidRPr="00391BAB">
        <w:rPr>
          <w:b/>
          <w:color w:val="000000"/>
        </w:rPr>
        <w:t>Westfield to 91896</w:t>
      </w:r>
      <w:r w:rsidRPr="00391BAB">
        <w:rPr>
          <w:color w:val="000000"/>
        </w:rPr>
        <w:t xml:space="preserve"> or visit the Village website at </w:t>
      </w:r>
      <w:hyperlink r:id="rId11" w:history="1">
        <w:r w:rsidRPr="00391BAB">
          <w:rPr>
            <w:color w:val="0000FF"/>
            <w:u w:val="single"/>
          </w:rPr>
          <w:t>www.villageofwestfield.org</w:t>
        </w:r>
      </w:hyperlink>
      <w:r w:rsidRPr="00391BAB">
        <w:rPr>
          <w:color w:val="000000"/>
        </w:rPr>
        <w:t xml:space="preserve"> and use the link provided</w:t>
      </w:r>
      <w:r w:rsidRPr="00391BAB">
        <w:rPr>
          <w:color w:val="000000"/>
          <w:sz w:val="24"/>
          <w:szCs w:val="24"/>
        </w:rPr>
        <w:t xml:space="preserve">. </w:t>
      </w:r>
    </w:p>
    <w:p w14:paraId="45EE37EB" w14:textId="77777777" w:rsidR="00391BAB" w:rsidRDefault="00391BAB">
      <w:pPr>
        <w:jc w:val="both"/>
        <w:rPr>
          <w:b/>
          <w:sz w:val="28"/>
        </w:rPr>
      </w:pPr>
    </w:p>
    <w:p w14:paraId="6CCF4FA2" w14:textId="77777777" w:rsidR="00391BAB" w:rsidRDefault="00391BAB">
      <w:pPr>
        <w:jc w:val="both"/>
        <w:rPr>
          <w:b/>
          <w:sz w:val="28"/>
        </w:rPr>
      </w:pPr>
    </w:p>
    <w:p w14:paraId="6AD49882" w14:textId="77777777" w:rsidR="00391BAB" w:rsidRDefault="00391BAB">
      <w:pPr>
        <w:jc w:val="both"/>
        <w:rPr>
          <w:b/>
          <w:sz w:val="28"/>
        </w:rPr>
      </w:pPr>
    </w:p>
    <w:p w14:paraId="1AE3A8D7" w14:textId="77777777" w:rsidR="00767125" w:rsidRDefault="00767125">
      <w:pPr>
        <w:jc w:val="both"/>
        <w:rPr>
          <w:sz w:val="22"/>
        </w:rPr>
      </w:pPr>
    </w:p>
    <w:sectPr w:rsidR="00767125" w:rsidSect="00E572AB">
      <w:footnotePr>
        <w:pos w:val="beneathText"/>
      </w:footnotePr>
      <w:pgSz w:w="12240" w:h="15840"/>
      <w:pgMar w:top="288"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18"/>
    <w:multiLevelType w:val="multilevel"/>
    <w:tmpl w:val="00000018"/>
    <w:name w:val="WW8Num28"/>
    <w:lvl w:ilvl="0">
      <w:start w:val="1"/>
      <w:numFmt w:val="bullet"/>
      <w:lvlText w:val=""/>
      <w:lvlJc w:val="left"/>
      <w:pPr>
        <w:tabs>
          <w:tab w:val="num" w:pos="360"/>
        </w:tabs>
        <w:ind w:left="360" w:hanging="360"/>
      </w:pPr>
      <w:rPr>
        <w:rFonts w:ascii="Symbol" w:hAnsi="Symbol"/>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2A"/>
    <w:multiLevelType w:val="singleLevel"/>
    <w:tmpl w:val="0000002A"/>
    <w:name w:val="WW8Num38"/>
    <w:lvl w:ilvl="0">
      <w:start w:val="1"/>
      <w:numFmt w:val="bullet"/>
      <w:lvlText w:val=""/>
      <w:lvlJc w:val="left"/>
      <w:pPr>
        <w:tabs>
          <w:tab w:val="num" w:pos="360"/>
        </w:tabs>
        <w:ind w:left="360" w:hanging="360"/>
      </w:pPr>
      <w:rPr>
        <w:rFonts w:ascii="Wingdings" w:hAnsi="Wingdings"/>
        <w:sz w:val="16"/>
      </w:rPr>
    </w:lvl>
  </w:abstractNum>
  <w:abstractNum w:abstractNumId="5" w15:restartNumberingAfterBreak="0">
    <w:nsid w:val="3DA76F3A"/>
    <w:multiLevelType w:val="hybridMultilevel"/>
    <w:tmpl w:val="B17A346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9741825">
    <w:abstractNumId w:val="0"/>
  </w:num>
  <w:num w:numId="2" w16cid:durableId="505824239">
    <w:abstractNumId w:val="1"/>
  </w:num>
  <w:num w:numId="3" w16cid:durableId="1527985532">
    <w:abstractNumId w:val="2"/>
  </w:num>
  <w:num w:numId="4" w16cid:durableId="315691866">
    <w:abstractNumId w:val="3"/>
  </w:num>
  <w:num w:numId="5" w16cid:durableId="606931998">
    <w:abstractNumId w:val="4"/>
  </w:num>
  <w:num w:numId="6" w16cid:durableId="4944230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D4B"/>
    <w:rsid w:val="000202EF"/>
    <w:rsid w:val="00034560"/>
    <w:rsid w:val="000B5F04"/>
    <w:rsid w:val="000B6ABB"/>
    <w:rsid w:val="000C5BDE"/>
    <w:rsid w:val="001129C7"/>
    <w:rsid w:val="001319E5"/>
    <w:rsid w:val="00132E55"/>
    <w:rsid w:val="0014423E"/>
    <w:rsid w:val="001A181C"/>
    <w:rsid w:val="001A55FD"/>
    <w:rsid w:val="001E268D"/>
    <w:rsid w:val="001E5AC0"/>
    <w:rsid w:val="00200780"/>
    <w:rsid w:val="00234441"/>
    <w:rsid w:val="002460BA"/>
    <w:rsid w:val="0025648D"/>
    <w:rsid w:val="00284D34"/>
    <w:rsid w:val="002A4A61"/>
    <w:rsid w:val="002A4D8B"/>
    <w:rsid w:val="002C7554"/>
    <w:rsid w:val="002E25EF"/>
    <w:rsid w:val="002E7CAB"/>
    <w:rsid w:val="00344056"/>
    <w:rsid w:val="003709FC"/>
    <w:rsid w:val="00391BAB"/>
    <w:rsid w:val="00445279"/>
    <w:rsid w:val="00450321"/>
    <w:rsid w:val="004B7C3F"/>
    <w:rsid w:val="004C4793"/>
    <w:rsid w:val="00592C63"/>
    <w:rsid w:val="005B174C"/>
    <w:rsid w:val="005B4E80"/>
    <w:rsid w:val="005D45D2"/>
    <w:rsid w:val="005D51EF"/>
    <w:rsid w:val="005E4C17"/>
    <w:rsid w:val="005E7F63"/>
    <w:rsid w:val="00624657"/>
    <w:rsid w:val="00690F66"/>
    <w:rsid w:val="006B0F8C"/>
    <w:rsid w:val="006B5510"/>
    <w:rsid w:val="006E5981"/>
    <w:rsid w:val="006F1C69"/>
    <w:rsid w:val="00715B37"/>
    <w:rsid w:val="00730348"/>
    <w:rsid w:val="0073542D"/>
    <w:rsid w:val="007375AA"/>
    <w:rsid w:val="00747F8A"/>
    <w:rsid w:val="007571C3"/>
    <w:rsid w:val="007608C9"/>
    <w:rsid w:val="00767125"/>
    <w:rsid w:val="0076755B"/>
    <w:rsid w:val="007A6E74"/>
    <w:rsid w:val="00811E2F"/>
    <w:rsid w:val="00822C35"/>
    <w:rsid w:val="008910FE"/>
    <w:rsid w:val="008D16BD"/>
    <w:rsid w:val="008D5D81"/>
    <w:rsid w:val="008E4AA7"/>
    <w:rsid w:val="00933C52"/>
    <w:rsid w:val="009A1B57"/>
    <w:rsid w:val="009A72A0"/>
    <w:rsid w:val="009D6A67"/>
    <w:rsid w:val="00A24432"/>
    <w:rsid w:val="00A67E9B"/>
    <w:rsid w:val="00AA42B6"/>
    <w:rsid w:val="00AC159A"/>
    <w:rsid w:val="00B11614"/>
    <w:rsid w:val="00B176B3"/>
    <w:rsid w:val="00B47613"/>
    <w:rsid w:val="00B5273A"/>
    <w:rsid w:val="00B973EB"/>
    <w:rsid w:val="00B97DC3"/>
    <w:rsid w:val="00C5310A"/>
    <w:rsid w:val="00C81219"/>
    <w:rsid w:val="00CA0132"/>
    <w:rsid w:val="00CB7970"/>
    <w:rsid w:val="00CC050C"/>
    <w:rsid w:val="00CD36AD"/>
    <w:rsid w:val="00CD71C9"/>
    <w:rsid w:val="00CF07C2"/>
    <w:rsid w:val="00D25D4B"/>
    <w:rsid w:val="00D45E6B"/>
    <w:rsid w:val="00D65ABE"/>
    <w:rsid w:val="00D968A7"/>
    <w:rsid w:val="00DB7FE9"/>
    <w:rsid w:val="00DC2D9C"/>
    <w:rsid w:val="00DC2F3F"/>
    <w:rsid w:val="00DC7F6C"/>
    <w:rsid w:val="00DF6DD4"/>
    <w:rsid w:val="00E0390E"/>
    <w:rsid w:val="00E1149F"/>
    <w:rsid w:val="00E14DC5"/>
    <w:rsid w:val="00E15B2F"/>
    <w:rsid w:val="00E50E3C"/>
    <w:rsid w:val="00E572AB"/>
    <w:rsid w:val="00E615FB"/>
    <w:rsid w:val="00E64DB4"/>
    <w:rsid w:val="00E84B85"/>
    <w:rsid w:val="00EA2835"/>
    <w:rsid w:val="00EB15FA"/>
    <w:rsid w:val="00EB437B"/>
    <w:rsid w:val="00F015A3"/>
    <w:rsid w:val="00F1636D"/>
    <w:rsid w:val="00F41D58"/>
    <w:rsid w:val="00F50E83"/>
    <w:rsid w:val="00F71E0C"/>
    <w:rsid w:val="00FF27D6"/>
    <w:rsid w:val="00FF56F4"/>
    <w:rsid w:val="04AC1ED7"/>
    <w:rsid w:val="13E00379"/>
    <w:rsid w:val="183FBAF0"/>
    <w:rsid w:val="1910B198"/>
    <w:rsid w:val="19DB8B51"/>
    <w:rsid w:val="233BB13B"/>
    <w:rsid w:val="2476308A"/>
    <w:rsid w:val="24CE5D94"/>
    <w:rsid w:val="284A9830"/>
    <w:rsid w:val="321147EC"/>
    <w:rsid w:val="3251F065"/>
    <w:rsid w:val="3BC0C7B2"/>
    <w:rsid w:val="3C12BEBA"/>
    <w:rsid w:val="3D942595"/>
    <w:rsid w:val="3EF55DDB"/>
    <w:rsid w:val="403C2218"/>
    <w:rsid w:val="45BEB6AC"/>
    <w:rsid w:val="483CEC8C"/>
    <w:rsid w:val="4958EE19"/>
    <w:rsid w:val="56586858"/>
    <w:rsid w:val="56D0E88E"/>
    <w:rsid w:val="5736F465"/>
    <w:rsid w:val="57D3BB49"/>
    <w:rsid w:val="5AE9DAAA"/>
    <w:rsid w:val="5BB550BA"/>
    <w:rsid w:val="5E41B2FC"/>
    <w:rsid w:val="720AA255"/>
    <w:rsid w:val="726B5BEF"/>
    <w:rsid w:val="7302535E"/>
    <w:rsid w:val="73027D1F"/>
    <w:rsid w:val="7670969F"/>
    <w:rsid w:val="79564D71"/>
    <w:rsid w:val="7994422C"/>
    <w:rsid w:val="7BA3514C"/>
    <w:rsid w:val="7D423C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21C42521"/>
  <w15:chartTrackingRefBased/>
  <w15:docId w15:val="{7F36DA86-CA20-48C6-80DE-0008B58B9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DefaultParagraphFont0">
    <w:name w:val="Default Paragraph Font0"/>
  </w:style>
  <w:style w:type="character" w:styleId="Hyperlink">
    <w:name w:val="Hyperlink"/>
    <w:semiHidden/>
    <w:rPr>
      <w:color w:val="0000FF"/>
      <w:u w:val="single"/>
    </w:rPr>
  </w:style>
  <w:style w:type="paragraph" w:customStyle="1" w:styleId="Heading">
    <w:name w:val="Heading"/>
    <w:basedOn w:val="Normal"/>
    <w:next w:val="BodyText"/>
    <w:pPr>
      <w:keepNext/>
      <w:spacing w:before="240" w:after="120"/>
    </w:pPr>
    <w:rPr>
      <w:rFonts w:ascii="Arial" w:eastAsia="Lucida Sans Unicode" w:hAnsi="Arial" w:cs="Lucida Sans Unicode"/>
      <w:sz w:val="28"/>
      <w:szCs w:val="28"/>
    </w:rPr>
  </w:style>
  <w:style w:type="paragraph" w:styleId="BodyText">
    <w:name w:val="Body Text"/>
    <w:basedOn w:val="Normal"/>
    <w:semiHidden/>
    <w:pPr>
      <w:spacing w:after="120"/>
    </w:pPr>
  </w:style>
  <w:style w:type="paragraph" w:styleId="List">
    <w:name w:val="List"/>
    <w:basedOn w:val="BodyText"/>
    <w:semiHidden/>
    <w:rPr>
      <w:rFonts w:cs="Lucida Sans Unicode"/>
    </w:rPr>
  </w:style>
  <w:style w:type="paragraph" w:styleId="Caption">
    <w:name w:val="caption"/>
    <w:basedOn w:val="Normal"/>
    <w:qFormat/>
    <w:pPr>
      <w:suppressLineNumbers/>
      <w:spacing w:before="120" w:after="120"/>
    </w:pPr>
    <w:rPr>
      <w:rFonts w:cs="Lucida Sans Unicode"/>
      <w:i/>
      <w:iCs/>
      <w:sz w:val="24"/>
      <w:szCs w:val="24"/>
    </w:rPr>
  </w:style>
  <w:style w:type="paragraph" w:customStyle="1" w:styleId="Index">
    <w:name w:val="Index"/>
    <w:basedOn w:val="Normal"/>
    <w:pPr>
      <w:suppressLineNumbers/>
    </w:pPr>
    <w:rPr>
      <w:rFonts w:cs="Lucida Sans Unicode"/>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odyText3">
    <w:name w:val="Body Text 3"/>
    <w:basedOn w:val="Normal"/>
    <w:link w:val="BodyText3Char"/>
    <w:uiPriority w:val="99"/>
    <w:semiHidden/>
    <w:unhideWhenUsed/>
    <w:rsid w:val="00B11614"/>
    <w:pPr>
      <w:spacing w:after="120"/>
    </w:pPr>
    <w:rPr>
      <w:sz w:val="16"/>
      <w:szCs w:val="16"/>
    </w:rPr>
  </w:style>
  <w:style w:type="character" w:customStyle="1" w:styleId="BodyText3Char">
    <w:name w:val="Body Text 3 Char"/>
    <w:link w:val="BodyText3"/>
    <w:uiPriority w:val="99"/>
    <w:semiHidden/>
    <w:rsid w:val="00B11614"/>
    <w:rPr>
      <w:sz w:val="16"/>
      <w:szCs w:val="16"/>
    </w:rPr>
  </w:style>
  <w:style w:type="paragraph" w:styleId="BalloonText">
    <w:name w:val="Balloon Text"/>
    <w:basedOn w:val="Normal"/>
    <w:link w:val="BalloonTextChar"/>
    <w:uiPriority w:val="99"/>
    <w:semiHidden/>
    <w:unhideWhenUsed/>
    <w:rsid w:val="008E4AA7"/>
    <w:rPr>
      <w:rFonts w:ascii="Segoe UI" w:hAnsi="Segoe UI" w:cs="Segoe UI"/>
      <w:sz w:val="18"/>
      <w:szCs w:val="18"/>
    </w:rPr>
  </w:style>
  <w:style w:type="character" w:customStyle="1" w:styleId="BalloonTextChar">
    <w:name w:val="Balloon Text Char"/>
    <w:link w:val="BalloonText"/>
    <w:uiPriority w:val="99"/>
    <w:semiHidden/>
    <w:rsid w:val="008E4AA7"/>
    <w:rPr>
      <w:rFonts w:ascii="Segoe UI" w:hAnsi="Segoe UI" w:cs="Segoe UI"/>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C7554"/>
    <w:rPr>
      <w:b/>
      <w:bCs/>
    </w:rPr>
  </w:style>
  <w:style w:type="character" w:customStyle="1" w:styleId="CommentSubjectChar">
    <w:name w:val="Comment Subject Char"/>
    <w:basedOn w:val="CommentTextChar"/>
    <w:link w:val="CommentSubject"/>
    <w:uiPriority w:val="99"/>
    <w:semiHidden/>
    <w:rsid w:val="002C7554"/>
    <w:rPr>
      <w:b/>
      <w:bCs/>
    </w:rPr>
  </w:style>
  <w:style w:type="paragraph" w:styleId="BodyTextIndent">
    <w:name w:val="Body Text Indent"/>
    <w:basedOn w:val="Normal"/>
    <w:link w:val="BodyTextIndentChar"/>
    <w:uiPriority w:val="99"/>
    <w:semiHidden/>
    <w:unhideWhenUsed/>
    <w:rsid w:val="00E50E3C"/>
    <w:pPr>
      <w:spacing w:after="120"/>
      <w:ind w:left="360"/>
    </w:pPr>
  </w:style>
  <w:style w:type="character" w:customStyle="1" w:styleId="BodyTextIndentChar">
    <w:name w:val="Body Text Indent Char"/>
    <w:basedOn w:val="DefaultParagraphFont"/>
    <w:link w:val="BodyTextIndent"/>
    <w:uiPriority w:val="99"/>
    <w:semiHidden/>
    <w:rsid w:val="00E50E3C"/>
  </w:style>
  <w:style w:type="paragraph" w:styleId="Revision">
    <w:name w:val="Revision"/>
    <w:hidden/>
    <w:uiPriority w:val="99"/>
    <w:semiHidden/>
    <w:rsid w:val="00B5273A"/>
  </w:style>
  <w:style w:type="character" w:styleId="Emphasis">
    <w:name w:val="Emphasis"/>
    <w:basedOn w:val="DefaultParagraphFont"/>
    <w:uiPriority w:val="20"/>
    <w:qFormat/>
    <w:rsid w:val="000B5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46197">
      <w:bodyDiv w:val="1"/>
      <w:marLeft w:val="0"/>
      <w:marRight w:val="0"/>
      <w:marTop w:val="0"/>
      <w:marBottom w:val="0"/>
      <w:divBdr>
        <w:top w:val="none" w:sz="0" w:space="0" w:color="auto"/>
        <w:left w:val="none" w:sz="0" w:space="0" w:color="auto"/>
        <w:bottom w:val="none" w:sz="0" w:space="0" w:color="auto"/>
        <w:right w:val="none" w:sz="0" w:space="0" w:color="auto"/>
      </w:divBdr>
    </w:div>
    <w:div w:id="440762284">
      <w:bodyDiv w:val="1"/>
      <w:marLeft w:val="0"/>
      <w:marRight w:val="0"/>
      <w:marTop w:val="0"/>
      <w:marBottom w:val="0"/>
      <w:divBdr>
        <w:top w:val="none" w:sz="0" w:space="0" w:color="auto"/>
        <w:left w:val="none" w:sz="0" w:space="0" w:color="auto"/>
        <w:bottom w:val="none" w:sz="0" w:space="0" w:color="auto"/>
        <w:right w:val="none" w:sz="0" w:space="0" w:color="auto"/>
      </w:divBdr>
    </w:div>
    <w:div w:id="693844143">
      <w:bodyDiv w:val="1"/>
      <w:marLeft w:val="0"/>
      <w:marRight w:val="0"/>
      <w:marTop w:val="0"/>
      <w:marBottom w:val="0"/>
      <w:divBdr>
        <w:top w:val="none" w:sz="0" w:space="0" w:color="auto"/>
        <w:left w:val="none" w:sz="0" w:space="0" w:color="auto"/>
        <w:bottom w:val="none" w:sz="0" w:space="0" w:color="auto"/>
        <w:right w:val="none" w:sz="0" w:space="0" w:color="auto"/>
      </w:divBdr>
    </w:div>
    <w:div w:id="1090199060">
      <w:bodyDiv w:val="1"/>
      <w:marLeft w:val="0"/>
      <w:marRight w:val="0"/>
      <w:marTop w:val="0"/>
      <w:marBottom w:val="0"/>
      <w:divBdr>
        <w:top w:val="none" w:sz="0" w:space="0" w:color="auto"/>
        <w:left w:val="none" w:sz="0" w:space="0" w:color="auto"/>
        <w:bottom w:val="none" w:sz="0" w:space="0" w:color="auto"/>
        <w:right w:val="none" w:sz="0" w:space="0" w:color="auto"/>
      </w:divBdr>
    </w:div>
    <w:div w:id="1237865527">
      <w:bodyDiv w:val="1"/>
      <w:marLeft w:val="0"/>
      <w:marRight w:val="0"/>
      <w:marTop w:val="0"/>
      <w:marBottom w:val="0"/>
      <w:divBdr>
        <w:top w:val="none" w:sz="0" w:space="0" w:color="auto"/>
        <w:left w:val="none" w:sz="0" w:space="0" w:color="auto"/>
        <w:bottom w:val="none" w:sz="0" w:space="0" w:color="auto"/>
        <w:right w:val="none" w:sz="0" w:space="0" w:color="auto"/>
      </w:divBdr>
    </w:div>
    <w:div w:id="1246302236">
      <w:bodyDiv w:val="1"/>
      <w:marLeft w:val="0"/>
      <w:marRight w:val="0"/>
      <w:marTop w:val="0"/>
      <w:marBottom w:val="0"/>
      <w:divBdr>
        <w:top w:val="none" w:sz="0" w:space="0" w:color="auto"/>
        <w:left w:val="none" w:sz="0" w:space="0" w:color="auto"/>
        <w:bottom w:val="none" w:sz="0" w:space="0" w:color="auto"/>
        <w:right w:val="none" w:sz="0" w:space="0" w:color="auto"/>
      </w:divBdr>
    </w:div>
    <w:div w:id="160931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llageofwestfield.org" TargetMode="External"/><Relationship Id="rId5" Type="http://schemas.openxmlformats.org/officeDocument/2006/relationships/numbering" Target="numbering.xml"/><Relationship Id="rId10" Type="http://schemas.openxmlformats.org/officeDocument/2006/relationships/hyperlink" Target="http://www.nysawwa.org" TargetMode="External"/><Relationship Id="rId4" Type="http://schemas.openxmlformats.org/officeDocument/2006/relationships/customXml" Target="../customXml/item4.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2c0b819-a9ab-4d8c-bcaa-fd7d0d248cad">
      <UserInfo>
        <DisplayName>Sokol, Roger C (HEALTH)</DisplayName>
        <AccountId>141</AccountId>
        <AccountType/>
      </UserInfo>
      <UserInfo>
        <DisplayName>Lang, Daniel C (HEALTH)</DisplayName>
        <AccountId>806</AccountId>
        <AccountType/>
      </UserInfo>
      <UserInfo>
        <DisplayName>Hunt, Tina M (HEALTH)</DisplayName>
        <AccountId>665</AccountId>
        <AccountType/>
      </UserInfo>
    </SharedWithUsers>
    <TaxCatchAll xmlns="62c0b819-a9ab-4d8c-bcaa-fd7d0d248cad" xsi:nil="true"/>
    <lcf76f155ced4ddcb4097134ff3c332f xmlns="1741be21-41ea-4834-8948-ce20f70c2ad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1CD79F08A98744AA02488E3363B090" ma:contentTypeVersion="14" ma:contentTypeDescription="Create a new document." ma:contentTypeScope="" ma:versionID="3505e8bee49af32f084276e08cd0abfd">
  <xsd:schema xmlns:xsd="http://www.w3.org/2001/XMLSchema" xmlns:xs="http://www.w3.org/2001/XMLSchema" xmlns:p="http://schemas.microsoft.com/office/2006/metadata/properties" xmlns:ns2="62c0b819-a9ab-4d8c-bcaa-fd7d0d248cad" xmlns:ns3="1741be21-41ea-4834-8948-ce20f70c2ad6" targetNamespace="http://schemas.microsoft.com/office/2006/metadata/properties" ma:root="true" ma:fieldsID="6a2a2cfc5380f47eca14ef0ba74bd351" ns2:_="" ns3:_="">
    <xsd:import namespace="62c0b819-a9ab-4d8c-bcaa-fd7d0d248cad"/>
    <xsd:import namespace="1741be21-41ea-4834-8948-ce20f70c2a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0b819-a9ab-4d8c-bcaa-fd7d0d248c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f00ca27-b954-4436-b2cc-3f2ea5520f7a}" ma:internalName="TaxCatchAll" ma:showField="CatchAllData" ma:web="62c0b819-a9ab-4d8c-bcaa-fd7d0d248c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41be21-41ea-4834-8948-ce20f70c2a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014C8-6EBE-474D-A6D2-3E11E818B7A4}">
  <ds:schemaRefs>
    <ds:schemaRef ds:uri="http://schemas.microsoft.com/office/2006/metadata/properties"/>
    <ds:schemaRef ds:uri="http://schemas.microsoft.com/office/infopath/2007/PartnerControls"/>
    <ds:schemaRef ds:uri="62c0b819-a9ab-4d8c-bcaa-fd7d0d248cad"/>
    <ds:schemaRef ds:uri="1741be21-41ea-4834-8948-ce20f70c2ad6"/>
  </ds:schemaRefs>
</ds:datastoreItem>
</file>

<file path=customXml/itemProps2.xml><?xml version="1.0" encoding="utf-8"?>
<ds:datastoreItem xmlns:ds="http://schemas.openxmlformats.org/officeDocument/2006/customXml" ds:itemID="{16A2E360-E120-4F9A-B07F-79DBFBFB584B}">
  <ds:schemaRefs>
    <ds:schemaRef ds:uri="http://schemas.microsoft.com/sharepoint/v3/contenttype/forms"/>
  </ds:schemaRefs>
</ds:datastoreItem>
</file>

<file path=customXml/itemProps3.xml><?xml version="1.0" encoding="utf-8"?>
<ds:datastoreItem xmlns:ds="http://schemas.openxmlformats.org/officeDocument/2006/customXml" ds:itemID="{AE846D5C-1699-4D41-AFBE-B40216048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0b819-a9ab-4d8c-bcaa-fd7d0d248cad"/>
    <ds:schemaRef ds:uri="1741be21-41ea-4834-8948-ce20f70c2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216F91-B475-467D-BE01-19468C4C2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6</Pages>
  <Words>3451</Words>
  <Characters>19673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Annual Water Quality Report Template - Larger Systems</vt:lpstr>
    </vt:vector>
  </TitlesOfParts>
  <Company>CEH</Company>
  <LinksUpToDate>false</LinksUpToDate>
  <CharactersWithSpaces>23078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Water Quality Report Template - Larger Systems</dc:title>
  <dc:subject>Annual Report to Consumers</dc:subject>
  <dc:creator>NYSDOH - Bureau of Water Supply Protection</dc:creator>
  <cp:keywords>Public drinking water notificaiton, AWQR, CCR, Consumer Confidence report</cp:keywords>
  <cp:lastModifiedBy>Village of Westfield</cp:lastModifiedBy>
  <cp:revision>16</cp:revision>
  <cp:lastPrinted>2025-04-09T11:51:00Z</cp:lastPrinted>
  <dcterms:created xsi:type="dcterms:W3CDTF">2025-03-21T11:40:00Z</dcterms:created>
  <dcterms:modified xsi:type="dcterms:W3CDTF">2025-04-09T13:04:00Z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0x0101003A1CD79F08A98744AA02488E3363B090</vt:lpwstr>
  </property>
</Properties>
</file>